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496" w:rsidRPr="00280956" w:rsidRDefault="00F33496"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00391066" w:rsidRPr="00391066">
        <w:rPr>
          <w:rFonts w:ascii="Arial" w:hAnsi="Arial" w:cs="Arial"/>
          <w:b/>
          <w:bCs/>
          <w:sz w:val="28"/>
        </w:rPr>
        <w:t>R1-1710352</w:t>
      </w:r>
    </w:p>
    <w:p w:rsidR="00F33496" w:rsidRDefault="00F33496" w:rsidP="00F33496">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33496">
        <w:rPr>
          <w:rFonts w:ascii="Arial" w:eastAsia="맑은 고딕" w:hAnsi="Arial"/>
          <w:sz w:val="24"/>
          <w:lang w:val="en-US" w:eastAsia="ko-KR"/>
        </w:rPr>
        <w:t>5</w:t>
      </w:r>
      <w:r w:rsidR="00F3553F">
        <w:rPr>
          <w:rFonts w:ascii="Arial" w:eastAsia="맑은 고딕" w:hAnsi="Arial"/>
          <w:sz w:val="24"/>
          <w:lang w:val="en-US" w:eastAsia="ko-KR"/>
        </w:rPr>
        <w:t>.1.</w:t>
      </w:r>
      <w:r w:rsidR="006C6D76">
        <w:rPr>
          <w:rFonts w:ascii="Arial" w:eastAsia="맑은 고딕" w:hAnsi="Arial"/>
          <w:sz w:val="24"/>
          <w:lang w:val="en-US" w:eastAsia="ko-KR"/>
        </w:rPr>
        <w:t>7</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C6D76" w:rsidRPr="006C6D76">
        <w:rPr>
          <w:rFonts w:ascii="Arial" w:eastAsiaTheme="minorEastAsia" w:hAnsi="Arial"/>
          <w:sz w:val="24"/>
          <w:lang w:eastAsia="ko-KR"/>
        </w:rPr>
        <w:t>Remaining details on wider bandwi</w:t>
      </w:r>
      <w:r w:rsidR="006C6D76">
        <w:rPr>
          <w:rFonts w:ascii="Arial" w:eastAsiaTheme="minorEastAsia" w:hAnsi="Arial"/>
          <w:sz w:val="24"/>
          <w:lang w:eastAsia="ko-KR"/>
        </w:rPr>
        <w:t>d</w:t>
      </w:r>
      <w:r w:rsidR="006C6D76" w:rsidRPr="006C6D76">
        <w:rPr>
          <w:rFonts w:ascii="Arial" w:eastAsiaTheme="minorEastAsia" w:hAnsi="Arial"/>
          <w:sz w:val="24"/>
          <w:lang w:eastAsia="ko-KR"/>
        </w:rPr>
        <w:t>th operation</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Default="008F0625" w:rsidP="00560857">
      <w:pPr>
        <w:ind w:left="0" w:firstLine="0"/>
        <w:rPr>
          <w:rFonts w:eastAsiaTheme="minorEastAsia"/>
          <w:sz w:val="22"/>
          <w:szCs w:val="22"/>
          <w:lang w:eastAsia="ko-KR"/>
        </w:rPr>
      </w:pPr>
      <w:r>
        <w:rPr>
          <w:rFonts w:eastAsiaTheme="minorEastAsia" w:hint="eastAsia"/>
          <w:sz w:val="22"/>
          <w:szCs w:val="22"/>
          <w:lang w:eastAsia="ko-KR"/>
        </w:rPr>
        <w:t>In RAN1#89</w:t>
      </w:r>
      <w:r w:rsidR="00F81DC0">
        <w:rPr>
          <w:rFonts w:eastAsiaTheme="minorEastAsia"/>
          <w:sz w:val="22"/>
          <w:szCs w:val="22"/>
          <w:lang w:eastAsia="ko-KR"/>
        </w:rPr>
        <w:t xml:space="preserve"> [1]</w:t>
      </w:r>
      <w:r>
        <w:rPr>
          <w:rFonts w:eastAsiaTheme="minorEastAsia" w:hint="eastAsia"/>
          <w:sz w:val="22"/>
          <w:szCs w:val="22"/>
          <w:lang w:eastAsia="ko-KR"/>
        </w:rPr>
        <w:t xml:space="preserve">, the followings are agreed. </w:t>
      </w:r>
    </w:p>
    <w:tbl>
      <w:tblPr>
        <w:tblStyle w:val="a7"/>
        <w:tblW w:w="0" w:type="auto"/>
        <w:tblLook w:val="04A0" w:firstRow="1" w:lastRow="0" w:firstColumn="1" w:lastColumn="0" w:noHBand="0" w:noVBand="1"/>
      </w:tblPr>
      <w:tblGrid>
        <w:gridCol w:w="9628"/>
      </w:tblGrid>
      <w:tr w:rsidR="008F0625" w:rsidTr="008F0625">
        <w:tc>
          <w:tcPr>
            <w:tcW w:w="9628" w:type="dxa"/>
          </w:tcPr>
          <w:p w:rsidR="008F0625" w:rsidRPr="006E3F79" w:rsidRDefault="008F0625" w:rsidP="008F0625">
            <w:pPr>
              <w:ind w:left="0" w:firstLine="0"/>
              <w:rPr>
                <w:b/>
                <w:u w:val="single"/>
                <w:lang w:eastAsia="ja-JP"/>
              </w:rPr>
            </w:pPr>
            <w:r w:rsidRPr="00313C73">
              <w:rPr>
                <w:rFonts w:hint="eastAsia"/>
                <w:b/>
                <w:highlight w:val="green"/>
                <w:u w:val="single"/>
                <w:lang w:eastAsia="ja-JP"/>
              </w:rPr>
              <w:t>Agreements:</w:t>
            </w:r>
          </w:p>
          <w:p w:rsidR="008F0625" w:rsidRPr="006E3F79" w:rsidRDefault="008F0625" w:rsidP="008F0625">
            <w:pPr>
              <w:numPr>
                <w:ilvl w:val="0"/>
                <w:numId w:val="38"/>
              </w:numPr>
              <w:spacing w:before="0" w:after="0" w:line="240" w:lineRule="auto"/>
              <w:jc w:val="left"/>
              <w:rPr>
                <w:lang w:val="en-US" w:eastAsia="ja-JP"/>
              </w:rPr>
            </w:pPr>
            <w:r w:rsidRPr="006E3F79">
              <w:rPr>
                <w:lang w:val="en-US" w:eastAsia="ja-JP"/>
              </w:rPr>
              <w:t>Confirm the WA of RAN1#88bis.</w:t>
            </w:r>
          </w:p>
          <w:p w:rsidR="008F0625" w:rsidRPr="006E3F79" w:rsidRDefault="008F0625" w:rsidP="008F0625">
            <w:pPr>
              <w:numPr>
                <w:ilvl w:val="0"/>
                <w:numId w:val="38"/>
              </w:numPr>
              <w:spacing w:before="0" w:after="0" w:line="240" w:lineRule="auto"/>
              <w:jc w:val="left"/>
              <w:rPr>
                <w:lang w:val="en-US" w:eastAsia="ja-JP"/>
              </w:rPr>
            </w:pPr>
            <w:r w:rsidRPr="006E3F79">
              <w:rPr>
                <w:lang w:val="en-US" w:eastAsia="ja-JP"/>
              </w:rPr>
              <w:t>Each bandwidth part is associated with a specific numerology (sub-carrier spacing, CP type)</w:t>
            </w:r>
          </w:p>
          <w:p w:rsidR="008F0625" w:rsidRPr="006E3F79" w:rsidRDefault="008F0625" w:rsidP="008F0625">
            <w:pPr>
              <w:numPr>
                <w:ilvl w:val="1"/>
                <w:numId w:val="38"/>
              </w:numPr>
              <w:spacing w:before="0" w:after="0" w:line="240" w:lineRule="auto"/>
              <w:jc w:val="left"/>
              <w:rPr>
                <w:lang w:val="en-US" w:eastAsia="ja-JP"/>
              </w:rPr>
            </w:pPr>
            <w:r w:rsidRPr="006E3F79">
              <w:rPr>
                <w:lang w:val="en-US" w:eastAsia="ja-JP"/>
              </w:rPr>
              <w:t>FFS: slot duration indication if RAN1 decides to not to downselect between 7 symbol and 14 symbols for NR slot duration</w:t>
            </w:r>
          </w:p>
          <w:p w:rsidR="008F0625" w:rsidRPr="006E3F79" w:rsidRDefault="008F0625" w:rsidP="008F0625">
            <w:pPr>
              <w:numPr>
                <w:ilvl w:val="0"/>
                <w:numId w:val="38"/>
              </w:numPr>
              <w:spacing w:before="0" w:after="0" w:line="240" w:lineRule="auto"/>
              <w:jc w:val="left"/>
              <w:rPr>
                <w:lang w:val="en-US" w:eastAsia="ja-JP"/>
              </w:rPr>
            </w:pPr>
            <w:r w:rsidRPr="006E3F79">
              <w:rPr>
                <w:lang w:val="en-US" w:eastAsia="ja-JP"/>
              </w:rPr>
              <w:t>UE expects at least one DL bandwidth part and one UL bandwidth part being active among the set of configured bandwidth parts for a given time instant.</w:t>
            </w:r>
          </w:p>
          <w:p w:rsidR="008F0625" w:rsidRPr="006E3F79" w:rsidRDefault="008F0625" w:rsidP="008F0625">
            <w:pPr>
              <w:numPr>
                <w:ilvl w:val="1"/>
                <w:numId w:val="38"/>
              </w:numPr>
              <w:spacing w:before="0" w:after="0" w:line="240" w:lineRule="auto"/>
              <w:jc w:val="left"/>
              <w:rPr>
                <w:lang w:val="en-US" w:eastAsia="ja-JP"/>
              </w:rPr>
            </w:pPr>
            <w:r w:rsidRPr="006E3F79">
              <w:rPr>
                <w:lang w:val="en-US" w:eastAsia="ja-JP"/>
              </w:rPr>
              <w:t>A UE is only assumed to receive/transmit within active DL/UL bandwidth part(s) using the associated numerology</w:t>
            </w:r>
          </w:p>
          <w:p w:rsidR="008F0625" w:rsidRPr="006E3F79" w:rsidRDefault="008F0625" w:rsidP="008F0625">
            <w:pPr>
              <w:numPr>
                <w:ilvl w:val="2"/>
                <w:numId w:val="38"/>
              </w:numPr>
              <w:spacing w:before="0" w:after="0" w:line="240" w:lineRule="auto"/>
              <w:jc w:val="left"/>
              <w:rPr>
                <w:lang w:val="en-US" w:eastAsia="ja-JP"/>
              </w:rPr>
            </w:pPr>
            <w:r w:rsidRPr="006E3F79">
              <w:rPr>
                <w:lang w:val="en-US" w:eastAsia="ja-JP"/>
              </w:rPr>
              <w:t>At least PDSCH and/or PDCCH for DL and PUCCH and/or PUSCH for UL</w:t>
            </w:r>
          </w:p>
          <w:p w:rsidR="008F0625" w:rsidRPr="006E3F79" w:rsidRDefault="008F0625" w:rsidP="008F0625">
            <w:pPr>
              <w:numPr>
                <w:ilvl w:val="3"/>
                <w:numId w:val="38"/>
              </w:numPr>
              <w:spacing w:before="0" w:after="0" w:line="240" w:lineRule="auto"/>
              <w:jc w:val="left"/>
              <w:rPr>
                <w:lang w:val="en-US" w:eastAsia="ja-JP"/>
              </w:rPr>
            </w:pPr>
            <w:r w:rsidRPr="006E3F79">
              <w:rPr>
                <w:lang w:val="en-US" w:eastAsia="ja-JP"/>
              </w:rPr>
              <w:t>FFS: down selection of combinations</w:t>
            </w:r>
          </w:p>
          <w:p w:rsidR="008F0625" w:rsidRPr="006E3F79" w:rsidRDefault="008F0625" w:rsidP="008F0625">
            <w:pPr>
              <w:numPr>
                <w:ilvl w:val="1"/>
                <w:numId w:val="38"/>
              </w:numPr>
              <w:spacing w:before="0" w:after="0" w:line="240" w:lineRule="auto"/>
              <w:jc w:val="left"/>
              <w:rPr>
                <w:lang w:val="en-US" w:eastAsia="ja-JP"/>
              </w:rPr>
            </w:pPr>
            <w:r w:rsidRPr="006E3F79">
              <w:rPr>
                <w:lang w:val="en-US" w:eastAsia="ja-JP"/>
              </w:rPr>
              <w:t xml:space="preserve">FFS if multiple bandwidth parts with same or different numerologies can be active for a UE simultaneously </w:t>
            </w:r>
          </w:p>
          <w:p w:rsidR="008F0625" w:rsidRPr="006E3F79" w:rsidRDefault="008F0625" w:rsidP="008F0625">
            <w:pPr>
              <w:numPr>
                <w:ilvl w:val="2"/>
                <w:numId w:val="38"/>
              </w:numPr>
              <w:spacing w:before="0" w:after="0" w:line="240" w:lineRule="auto"/>
              <w:jc w:val="left"/>
              <w:rPr>
                <w:lang w:val="en-US" w:eastAsia="ja-JP"/>
              </w:rPr>
            </w:pPr>
            <w:r w:rsidRPr="006E3F79">
              <w:rPr>
                <w:lang w:val="en-US" w:eastAsia="ja-JP"/>
              </w:rPr>
              <w:t>It does not imply that it is required for UE to support different numerologies at the same instance.</w:t>
            </w:r>
          </w:p>
          <w:p w:rsidR="008F0625" w:rsidRPr="006E3F79" w:rsidRDefault="008F0625" w:rsidP="008F0625">
            <w:pPr>
              <w:numPr>
                <w:ilvl w:val="2"/>
                <w:numId w:val="38"/>
              </w:numPr>
              <w:spacing w:before="0" w:after="0" w:line="240" w:lineRule="auto"/>
              <w:jc w:val="left"/>
              <w:rPr>
                <w:lang w:val="en-US" w:eastAsia="ja-JP"/>
              </w:rPr>
            </w:pPr>
            <w:r w:rsidRPr="006E3F79">
              <w:rPr>
                <w:lang w:val="en-US" w:eastAsia="ja-JP"/>
              </w:rPr>
              <w:t>FFS: TB to bandwidth part mapping</w:t>
            </w:r>
          </w:p>
          <w:p w:rsidR="008F0625" w:rsidRPr="006E3F79" w:rsidRDefault="008F0625" w:rsidP="008F0625">
            <w:pPr>
              <w:numPr>
                <w:ilvl w:val="0"/>
                <w:numId w:val="38"/>
              </w:numPr>
              <w:spacing w:before="0" w:after="0" w:line="240" w:lineRule="auto"/>
              <w:jc w:val="left"/>
              <w:rPr>
                <w:lang w:val="en-US" w:eastAsia="ja-JP"/>
              </w:rPr>
            </w:pPr>
            <w:r w:rsidRPr="006E3F79">
              <w:rPr>
                <w:lang w:val="en-US" w:eastAsia="ja-JP"/>
              </w:rPr>
              <w:t>The active DL/UL bandwidth part is not assumed to span a frequency range larger than the DL/UL bandwidth capability of the UE in a component carrier.</w:t>
            </w:r>
          </w:p>
          <w:p w:rsidR="008F0625" w:rsidRPr="006E3F79" w:rsidRDefault="008F0625" w:rsidP="008F0625">
            <w:pPr>
              <w:numPr>
                <w:ilvl w:val="0"/>
                <w:numId w:val="38"/>
              </w:numPr>
              <w:spacing w:before="0" w:after="0" w:line="240" w:lineRule="auto"/>
              <w:jc w:val="left"/>
              <w:rPr>
                <w:lang w:val="en-US" w:eastAsia="ja-JP"/>
              </w:rPr>
            </w:pPr>
            <w:r w:rsidRPr="006E3F79">
              <w:rPr>
                <w:lang w:val="en-US" w:eastAsia="ja-JP"/>
              </w:rPr>
              <w:t>Specify necessary mechanism to enable UE RF retuning for bandwidth part switching</w:t>
            </w:r>
          </w:p>
          <w:p w:rsidR="008F0625" w:rsidRPr="009F48FA" w:rsidRDefault="008F0625" w:rsidP="008F0625">
            <w:pPr>
              <w:ind w:left="0" w:firstLine="0"/>
              <w:rPr>
                <w:b/>
                <w:u w:val="single"/>
                <w:lang w:val="en-US" w:eastAsia="ja-JP"/>
              </w:rPr>
            </w:pPr>
            <w:r w:rsidRPr="006C2E4F">
              <w:rPr>
                <w:rFonts w:hint="eastAsia"/>
                <w:b/>
                <w:highlight w:val="green"/>
                <w:u w:val="single"/>
                <w:lang w:val="en-US" w:eastAsia="ja-JP"/>
              </w:rPr>
              <w:t>Agreements:</w:t>
            </w:r>
          </w:p>
          <w:p w:rsidR="008F0625" w:rsidRPr="009F48FA" w:rsidRDefault="008F0625" w:rsidP="008F0625">
            <w:pPr>
              <w:numPr>
                <w:ilvl w:val="0"/>
                <w:numId w:val="39"/>
              </w:numPr>
              <w:spacing w:before="0" w:after="0" w:line="240" w:lineRule="auto"/>
              <w:jc w:val="left"/>
              <w:rPr>
                <w:lang w:val="en-US" w:eastAsia="ja-JP"/>
              </w:rPr>
            </w:pPr>
            <w:r w:rsidRPr="009F48FA">
              <w:rPr>
                <w:lang w:val="en-US" w:eastAsia="ja-JP"/>
              </w:rPr>
              <w:t>Support single and multiple SS block transmissions in wideband CC</w:t>
            </w:r>
            <w:r>
              <w:rPr>
                <w:rFonts w:hint="eastAsia"/>
                <w:lang w:val="en-US" w:eastAsia="ja-JP"/>
              </w:rPr>
              <w:t xml:space="preserve"> in the frequency domain</w:t>
            </w:r>
          </w:p>
          <w:p w:rsidR="008F0625" w:rsidRPr="00117794" w:rsidRDefault="008F0625" w:rsidP="008F0625">
            <w:pPr>
              <w:numPr>
                <w:ilvl w:val="1"/>
                <w:numId w:val="39"/>
              </w:numPr>
              <w:spacing w:before="0" w:after="0" w:line="240" w:lineRule="auto"/>
              <w:jc w:val="left"/>
              <w:rPr>
                <w:lang w:val="en-US" w:eastAsia="ja-JP"/>
              </w:rPr>
            </w:pPr>
            <w:r w:rsidRPr="00117794">
              <w:rPr>
                <w:lang w:val="en-US" w:eastAsia="ja-JP"/>
              </w:rPr>
              <w:t xml:space="preserve">For non CA UE with a smaller BW capability and potentially for  CA UE, the measurement gap for RRM measurement </w:t>
            </w:r>
            <w:r w:rsidRPr="00117794">
              <w:rPr>
                <w:rFonts w:hint="eastAsia"/>
                <w:lang w:val="en-US" w:eastAsia="ja-JP"/>
              </w:rPr>
              <w:t xml:space="preserve">and </w:t>
            </w:r>
            <w:r>
              <w:rPr>
                <w:rFonts w:hint="eastAsia"/>
                <w:lang w:val="en-US" w:eastAsia="ja-JP"/>
              </w:rPr>
              <w:t xml:space="preserve">potentially </w:t>
            </w:r>
            <w:r w:rsidRPr="00117794">
              <w:rPr>
                <w:rFonts w:hint="eastAsia"/>
                <w:lang w:val="en-US" w:eastAsia="ja-JP"/>
              </w:rPr>
              <w:t xml:space="preserve">other purposes (e.g., path loss measurement for UL power control) using SS block </w:t>
            </w:r>
            <w:r w:rsidRPr="00117794">
              <w:rPr>
                <w:lang w:val="en-US" w:eastAsia="ja-JP"/>
              </w:rPr>
              <w:t>is supported (i</w:t>
            </w:r>
            <w:r>
              <w:rPr>
                <w:lang w:val="en-US" w:eastAsia="ja-JP"/>
              </w:rPr>
              <w:t xml:space="preserve">f </w:t>
            </w:r>
            <w:r>
              <w:rPr>
                <w:rFonts w:hint="eastAsia"/>
                <w:lang w:val="en-US" w:eastAsia="ja-JP"/>
              </w:rPr>
              <w:t>it is agreed that there is no SS block in the active BW part(s)</w:t>
            </w:r>
            <w:r w:rsidRPr="00117794">
              <w:rPr>
                <w:lang w:val="en-US" w:eastAsia="ja-JP"/>
              </w:rPr>
              <w:t>)</w:t>
            </w:r>
          </w:p>
          <w:p w:rsidR="008F0625" w:rsidRDefault="008F0625" w:rsidP="008F0625">
            <w:pPr>
              <w:numPr>
                <w:ilvl w:val="1"/>
                <w:numId w:val="39"/>
              </w:numPr>
              <w:spacing w:before="0" w:after="0" w:line="240" w:lineRule="auto"/>
              <w:jc w:val="left"/>
              <w:rPr>
                <w:lang w:val="en-US" w:eastAsia="ja-JP"/>
              </w:rPr>
            </w:pPr>
            <w:r>
              <w:rPr>
                <w:lang w:val="en-US" w:eastAsia="ja-JP"/>
              </w:rPr>
              <w:t xml:space="preserve">UE </w:t>
            </w:r>
            <w:r>
              <w:rPr>
                <w:rFonts w:hint="eastAsia"/>
                <w:lang w:val="en-US" w:eastAsia="ja-JP"/>
              </w:rPr>
              <w:t>can be</w:t>
            </w:r>
            <w:r w:rsidRPr="009F48FA">
              <w:rPr>
                <w:lang w:val="en-US" w:eastAsia="ja-JP"/>
              </w:rPr>
              <w:t xml:space="preserve"> informed of the presence/parameters of the SS block(s) an</w:t>
            </w:r>
            <w:r>
              <w:rPr>
                <w:lang w:val="en-US" w:eastAsia="ja-JP"/>
              </w:rPr>
              <w:t xml:space="preserve">d parameters necessary for </w:t>
            </w:r>
            <w:r>
              <w:rPr>
                <w:rFonts w:hint="eastAsia"/>
                <w:lang w:val="en-US" w:eastAsia="ja-JP"/>
              </w:rPr>
              <w:t>RRM</w:t>
            </w:r>
            <w:r w:rsidRPr="009F48FA">
              <w:rPr>
                <w:lang w:val="en-US" w:eastAsia="ja-JP"/>
              </w:rPr>
              <w:t xml:space="preserve"> measurement </w:t>
            </w:r>
          </w:p>
          <w:p w:rsidR="008F0625" w:rsidRPr="009F48FA" w:rsidRDefault="008F0625" w:rsidP="008F0625">
            <w:pPr>
              <w:numPr>
                <w:ilvl w:val="2"/>
                <w:numId w:val="39"/>
              </w:numPr>
              <w:spacing w:before="0" w:after="0" w:line="240" w:lineRule="auto"/>
              <w:jc w:val="left"/>
              <w:rPr>
                <w:lang w:val="en-US" w:eastAsia="ja-JP"/>
              </w:rPr>
            </w:pPr>
            <w:r>
              <w:rPr>
                <w:rFonts w:hint="eastAsia"/>
                <w:lang w:val="en-US" w:eastAsia="ja-JP"/>
              </w:rPr>
              <w:t xml:space="preserve">FFS: </w:t>
            </w:r>
            <w:r w:rsidRPr="009F48FA">
              <w:rPr>
                <w:lang w:val="en-US" w:eastAsia="ja-JP"/>
              </w:rPr>
              <w:t>via either RMSI, other system information, or RRC signaling</w:t>
            </w:r>
          </w:p>
          <w:p w:rsidR="008F0625" w:rsidRDefault="008F0625" w:rsidP="008F0625">
            <w:pPr>
              <w:numPr>
                <w:ilvl w:val="1"/>
                <w:numId w:val="39"/>
              </w:numPr>
              <w:spacing w:before="0" w:after="0" w:line="240" w:lineRule="auto"/>
              <w:jc w:val="left"/>
              <w:rPr>
                <w:lang w:val="en-US" w:eastAsia="ja-JP"/>
              </w:rPr>
            </w:pPr>
            <w:r w:rsidRPr="009F48FA">
              <w:rPr>
                <w:lang w:val="en-US" w:eastAsia="ja-JP"/>
              </w:rPr>
              <w:lastRenderedPageBreak/>
              <w:t>FFS: number of SS blocks in wideband</w:t>
            </w:r>
          </w:p>
          <w:p w:rsidR="008F0625" w:rsidRDefault="008F0625" w:rsidP="008F0625">
            <w:pPr>
              <w:numPr>
                <w:ilvl w:val="1"/>
                <w:numId w:val="39"/>
              </w:numPr>
              <w:spacing w:before="0" w:after="0" w:line="240" w:lineRule="auto"/>
              <w:jc w:val="left"/>
              <w:rPr>
                <w:lang w:val="en-US" w:eastAsia="ja-JP"/>
              </w:rPr>
            </w:pPr>
            <w:r>
              <w:rPr>
                <w:lang w:val="en-US" w:eastAsia="ja-JP"/>
              </w:rPr>
              <w:t>FFS: number of SS block</w:t>
            </w:r>
            <w:r>
              <w:rPr>
                <w:rFonts w:hint="eastAsia"/>
                <w:lang w:val="en-US" w:eastAsia="ja-JP"/>
              </w:rPr>
              <w:t>s for RRM measurement</w:t>
            </w:r>
          </w:p>
          <w:p w:rsidR="008F0625" w:rsidRPr="009F48FA" w:rsidRDefault="008F0625" w:rsidP="008F0625">
            <w:pPr>
              <w:numPr>
                <w:ilvl w:val="1"/>
                <w:numId w:val="39"/>
              </w:numPr>
              <w:spacing w:before="0" w:after="0" w:line="240" w:lineRule="auto"/>
              <w:jc w:val="left"/>
              <w:rPr>
                <w:lang w:val="en-US" w:eastAsia="ja-JP"/>
              </w:rPr>
            </w:pPr>
            <w:r>
              <w:rPr>
                <w:rFonts w:hint="eastAsia"/>
                <w:lang w:val="en-US" w:eastAsia="ja-JP"/>
              </w:rPr>
              <w:t>FFS: Details of measurement configuration</w:t>
            </w:r>
          </w:p>
          <w:p w:rsidR="008F0625" w:rsidRDefault="008F0625" w:rsidP="008F0625">
            <w:pPr>
              <w:ind w:left="0" w:firstLine="0"/>
              <w:rPr>
                <w:lang w:val="en-US" w:eastAsia="ja-JP"/>
              </w:rPr>
            </w:pPr>
            <w:r w:rsidRPr="00F75E7E">
              <w:rPr>
                <w:rFonts w:hint="eastAsia"/>
                <w:b/>
                <w:highlight w:val="green"/>
                <w:u w:val="single"/>
                <w:lang w:val="en-US" w:eastAsia="ja-JP"/>
              </w:rPr>
              <w:t>Agreements:</w:t>
            </w:r>
          </w:p>
          <w:p w:rsidR="008F0625" w:rsidRPr="009F48FA" w:rsidRDefault="008F0625" w:rsidP="008F0625">
            <w:pPr>
              <w:numPr>
                <w:ilvl w:val="0"/>
                <w:numId w:val="39"/>
              </w:numPr>
              <w:spacing w:before="0" w:after="0" w:line="240" w:lineRule="auto"/>
              <w:jc w:val="left"/>
              <w:rPr>
                <w:lang w:val="en-US" w:eastAsia="ja-JP"/>
              </w:rPr>
            </w:pPr>
            <w:r w:rsidRPr="009F48FA">
              <w:rPr>
                <w:lang w:val="en-US" w:eastAsia="ja-JP"/>
              </w:rPr>
              <w:t>The maximum bandwidth for CORESET for RMSI scheduling and NR-PDSCH carrying RMSI should be equal to or smaller than a certain DL bandwidth of NR that all UE can support in each frequency range</w:t>
            </w:r>
          </w:p>
          <w:p w:rsidR="008F0625" w:rsidRPr="009F48FA" w:rsidRDefault="008F0625" w:rsidP="008F0625">
            <w:pPr>
              <w:numPr>
                <w:ilvl w:val="0"/>
                <w:numId w:val="39"/>
              </w:numPr>
              <w:spacing w:before="0" w:after="0" w:line="240" w:lineRule="auto"/>
              <w:jc w:val="left"/>
              <w:rPr>
                <w:lang w:val="en-US" w:eastAsia="ja-JP"/>
              </w:rPr>
            </w:pPr>
            <w:r w:rsidRPr="009F48FA">
              <w:rPr>
                <w:lang w:val="en-US" w:eastAsia="ja-JP"/>
              </w:rPr>
              <w:t>At least, for one RACH preamble format ,the bandwidth should be equal to or smaller than a certain UL bandwidth of NR that all UE can support in each frequency range</w:t>
            </w:r>
          </w:p>
          <w:p w:rsidR="008F0625" w:rsidRPr="009F48FA" w:rsidRDefault="008F0625" w:rsidP="008F0625">
            <w:pPr>
              <w:numPr>
                <w:ilvl w:val="1"/>
                <w:numId w:val="39"/>
              </w:numPr>
              <w:spacing w:before="0" w:after="0" w:line="240" w:lineRule="auto"/>
              <w:jc w:val="left"/>
              <w:rPr>
                <w:lang w:val="en-US" w:eastAsia="ja-JP"/>
              </w:rPr>
            </w:pPr>
            <w:r w:rsidRPr="009F48FA">
              <w:rPr>
                <w:lang w:val="en-US" w:eastAsia="ja-JP"/>
              </w:rPr>
              <w:t xml:space="preserve">This implies there could be other RACH preamble format with larger bandwidth than a certain bandwidth of NR that all UE can support </w:t>
            </w:r>
          </w:p>
          <w:p w:rsidR="008F0625" w:rsidRDefault="008F0625" w:rsidP="008F0625">
            <w:pPr>
              <w:ind w:left="0" w:firstLine="0"/>
              <w:rPr>
                <w:lang w:val="en-US" w:eastAsia="ja-JP"/>
              </w:rPr>
            </w:pPr>
            <w:r w:rsidRPr="00AD54DA">
              <w:rPr>
                <w:rFonts w:hint="eastAsia"/>
                <w:b/>
                <w:highlight w:val="green"/>
                <w:u w:val="single"/>
                <w:lang w:val="en-US" w:eastAsia="ja-JP"/>
              </w:rPr>
              <w:t>Agreements:</w:t>
            </w:r>
          </w:p>
          <w:p w:rsidR="008F0625" w:rsidRPr="002D1046" w:rsidRDefault="008F0625" w:rsidP="008F0625">
            <w:pPr>
              <w:numPr>
                <w:ilvl w:val="0"/>
                <w:numId w:val="39"/>
              </w:numPr>
              <w:spacing w:before="0" w:after="0" w:line="240" w:lineRule="auto"/>
              <w:jc w:val="left"/>
              <w:rPr>
                <w:lang w:val="en-US" w:eastAsia="ja-JP"/>
              </w:rPr>
            </w:pPr>
            <w:r w:rsidRPr="009F48FA">
              <w:rPr>
                <w:lang w:val="en-US" w:eastAsia="ja-JP"/>
              </w:rPr>
              <w:t>For frequency location of CORESET for RMSI scheduling and NR-PDSCH for RMSI,</w:t>
            </w:r>
            <w:r>
              <w:rPr>
                <w:rFonts w:hint="eastAsia"/>
                <w:lang w:val="en-US" w:eastAsia="ja-JP"/>
              </w:rPr>
              <w:t xml:space="preserve"> RAN1 will select one or more alternative(s) from followings in the next meeting</w:t>
            </w:r>
          </w:p>
          <w:p w:rsidR="008F0625" w:rsidRDefault="008F0625" w:rsidP="008F0625">
            <w:pPr>
              <w:numPr>
                <w:ilvl w:val="1"/>
                <w:numId w:val="39"/>
              </w:numPr>
              <w:spacing w:before="0" w:after="0" w:line="240" w:lineRule="auto"/>
              <w:jc w:val="left"/>
              <w:rPr>
                <w:lang w:val="en-US" w:eastAsia="ja-JP"/>
              </w:rPr>
            </w:pPr>
            <w:r w:rsidRPr="009F48FA">
              <w:rPr>
                <w:lang w:val="en-US" w:eastAsia="ja-JP"/>
              </w:rPr>
              <w:t xml:space="preserve">Alt. 1: </w:t>
            </w:r>
            <w:r>
              <w:rPr>
                <w:rFonts w:hint="eastAsia"/>
                <w:lang w:val="en-US" w:eastAsia="ja-JP"/>
              </w:rPr>
              <w:t xml:space="preserve">CORESET for RMSI scheduling and NR-PDSCH for RMSI </w:t>
            </w:r>
            <w:r>
              <w:rPr>
                <w:lang w:val="en-US" w:eastAsia="ja-JP"/>
              </w:rPr>
              <w:t xml:space="preserve">are confined within the </w:t>
            </w:r>
            <w:r>
              <w:rPr>
                <w:rFonts w:hint="eastAsia"/>
                <w:lang w:val="en-US" w:eastAsia="ja-JP"/>
              </w:rPr>
              <w:t>BW of one NR-PBCH</w:t>
            </w:r>
          </w:p>
          <w:p w:rsidR="008F0625" w:rsidRDefault="008F0625" w:rsidP="008F0625">
            <w:pPr>
              <w:numPr>
                <w:ilvl w:val="1"/>
                <w:numId w:val="39"/>
              </w:numPr>
              <w:spacing w:before="0" w:after="0" w:line="240" w:lineRule="auto"/>
              <w:jc w:val="left"/>
              <w:rPr>
                <w:lang w:val="en-US" w:eastAsia="ja-JP"/>
              </w:rPr>
            </w:pPr>
            <w:r>
              <w:rPr>
                <w:lang w:val="en-US" w:eastAsia="ja-JP"/>
              </w:rPr>
              <w:t xml:space="preserve">Alt. </w:t>
            </w:r>
            <w:r>
              <w:rPr>
                <w:rFonts w:hint="eastAsia"/>
                <w:lang w:val="en-US" w:eastAsia="ja-JP"/>
              </w:rPr>
              <w:t>2</w:t>
            </w:r>
            <w:r w:rsidRPr="009F48FA">
              <w:rPr>
                <w:lang w:val="en-US" w:eastAsia="ja-JP"/>
              </w:rPr>
              <w:t xml:space="preserve">: </w:t>
            </w:r>
            <w:r>
              <w:rPr>
                <w:rFonts w:hint="eastAsia"/>
                <w:lang w:val="en-US" w:eastAsia="ja-JP"/>
              </w:rPr>
              <w:t xml:space="preserve">CORESET for RMSI scheduling is </w:t>
            </w:r>
            <w:r>
              <w:rPr>
                <w:lang w:val="en-US" w:eastAsia="ja-JP"/>
              </w:rPr>
              <w:t xml:space="preserve">confined within the </w:t>
            </w:r>
            <w:r>
              <w:rPr>
                <w:rFonts w:hint="eastAsia"/>
                <w:lang w:val="en-US" w:eastAsia="ja-JP"/>
              </w:rPr>
              <w:t>BW of one NR-PBCH and NR-PDSCH for RMSI is not</w:t>
            </w:r>
            <w:r>
              <w:rPr>
                <w:lang w:val="en-US" w:eastAsia="ja-JP"/>
              </w:rPr>
              <w:t xml:space="preserve"> confined within the </w:t>
            </w:r>
            <w:r>
              <w:rPr>
                <w:rFonts w:hint="eastAsia"/>
                <w:lang w:val="en-US" w:eastAsia="ja-JP"/>
              </w:rPr>
              <w:t>BW of one NR-PBCH</w:t>
            </w:r>
          </w:p>
          <w:p w:rsidR="008F0625" w:rsidRDefault="008F0625" w:rsidP="008F0625">
            <w:pPr>
              <w:numPr>
                <w:ilvl w:val="1"/>
                <w:numId w:val="39"/>
              </w:numPr>
              <w:spacing w:before="0" w:after="0" w:line="240" w:lineRule="auto"/>
              <w:jc w:val="left"/>
              <w:rPr>
                <w:lang w:val="en-US" w:eastAsia="ja-JP"/>
              </w:rPr>
            </w:pPr>
            <w:r>
              <w:rPr>
                <w:lang w:val="en-US" w:eastAsia="ja-JP"/>
              </w:rPr>
              <w:t xml:space="preserve">Alt. </w:t>
            </w:r>
            <w:r>
              <w:rPr>
                <w:rFonts w:hint="eastAsia"/>
                <w:lang w:val="en-US" w:eastAsia="ja-JP"/>
              </w:rPr>
              <w:t>3</w:t>
            </w:r>
            <w:r w:rsidRPr="009F48FA">
              <w:rPr>
                <w:lang w:val="en-US" w:eastAsia="ja-JP"/>
              </w:rPr>
              <w:t xml:space="preserve">: </w:t>
            </w:r>
            <w:r>
              <w:rPr>
                <w:rFonts w:hint="eastAsia"/>
                <w:lang w:val="en-US" w:eastAsia="ja-JP"/>
              </w:rPr>
              <w:t xml:space="preserve">CORESET for RMSI scheduling and NR-PDSCH for RMSI </w:t>
            </w:r>
            <w:r>
              <w:rPr>
                <w:lang w:val="en-US" w:eastAsia="ja-JP"/>
              </w:rPr>
              <w:t xml:space="preserve">are </w:t>
            </w:r>
            <w:r>
              <w:rPr>
                <w:rFonts w:hint="eastAsia"/>
                <w:lang w:val="en-US" w:eastAsia="ja-JP"/>
              </w:rPr>
              <w:t xml:space="preserve">not </w:t>
            </w:r>
            <w:r>
              <w:rPr>
                <w:lang w:val="en-US" w:eastAsia="ja-JP"/>
              </w:rPr>
              <w:t xml:space="preserve">confined within the </w:t>
            </w:r>
            <w:r>
              <w:rPr>
                <w:rFonts w:hint="eastAsia"/>
                <w:lang w:val="en-US" w:eastAsia="ja-JP"/>
              </w:rPr>
              <w:t>BW of one NR-PBCH</w:t>
            </w:r>
          </w:p>
          <w:p w:rsidR="008F0625" w:rsidRPr="006A6E35" w:rsidRDefault="008F0625" w:rsidP="008F0625">
            <w:pPr>
              <w:ind w:left="0" w:firstLine="0"/>
              <w:rPr>
                <w:b/>
                <w:u w:val="single"/>
                <w:lang w:val="en-US" w:eastAsia="ja-JP"/>
              </w:rPr>
            </w:pPr>
            <w:r w:rsidRPr="000B7AF5">
              <w:rPr>
                <w:rFonts w:hint="eastAsia"/>
                <w:b/>
                <w:highlight w:val="green"/>
                <w:u w:val="single"/>
                <w:lang w:val="en-US" w:eastAsia="ja-JP"/>
              </w:rPr>
              <w:t>Agreements:</w:t>
            </w:r>
          </w:p>
          <w:p w:rsidR="008F0625" w:rsidRDefault="008F0625" w:rsidP="008F0625">
            <w:pPr>
              <w:numPr>
                <w:ilvl w:val="0"/>
                <w:numId w:val="40"/>
              </w:numPr>
              <w:spacing w:before="0" w:after="0" w:line="240" w:lineRule="auto"/>
              <w:jc w:val="left"/>
              <w:rPr>
                <w:lang w:val="en-US" w:eastAsia="ja-JP"/>
              </w:rPr>
            </w:pPr>
            <w:r w:rsidRPr="006A6E35">
              <w:rPr>
                <w:lang w:val="en-US" w:eastAsia="ja-JP"/>
              </w:rPr>
              <w:t xml:space="preserve">Same PRB grid structure for a given </w:t>
            </w:r>
            <w:r>
              <w:rPr>
                <w:lang w:val="en-US" w:eastAsia="ja-JP"/>
              </w:rPr>
              <w:t xml:space="preserve">numerology is assumed for </w:t>
            </w:r>
            <w:r>
              <w:rPr>
                <w:rFonts w:hint="eastAsia"/>
                <w:lang w:val="en-US" w:eastAsia="ja-JP"/>
              </w:rPr>
              <w:t>narrow</w:t>
            </w:r>
            <w:r w:rsidRPr="006A6E35">
              <w:rPr>
                <w:lang w:val="en-US" w:eastAsia="ja-JP"/>
              </w:rPr>
              <w:t xml:space="preserve"> band UEs, CA UEs and wideband UEs within a wideband NR carrier</w:t>
            </w:r>
          </w:p>
          <w:p w:rsidR="008F0625" w:rsidRDefault="008F0625" w:rsidP="008F0625">
            <w:pPr>
              <w:numPr>
                <w:ilvl w:val="1"/>
                <w:numId w:val="40"/>
              </w:numPr>
              <w:spacing w:before="0" w:after="0" w:line="240" w:lineRule="auto"/>
              <w:jc w:val="left"/>
              <w:rPr>
                <w:rFonts w:eastAsiaTheme="minorEastAsia"/>
                <w:sz w:val="22"/>
                <w:szCs w:val="22"/>
                <w:lang w:eastAsia="ko-KR"/>
              </w:rPr>
            </w:pPr>
            <w:r>
              <w:rPr>
                <w:rFonts w:hint="eastAsia"/>
                <w:lang w:val="en-US" w:eastAsia="ja-JP"/>
              </w:rPr>
              <w:t>FFS: PRB indexing</w:t>
            </w:r>
          </w:p>
        </w:tc>
      </w:tr>
    </w:tbl>
    <w:p w:rsidR="008F0625" w:rsidRPr="00560857" w:rsidRDefault="008F0625" w:rsidP="00560857">
      <w:pPr>
        <w:ind w:left="0" w:firstLine="0"/>
        <w:rPr>
          <w:rFonts w:eastAsiaTheme="minorEastAsia"/>
          <w:sz w:val="22"/>
          <w:szCs w:val="22"/>
          <w:lang w:eastAsia="ko-KR"/>
        </w:rPr>
      </w:pPr>
    </w:p>
    <w:p w:rsidR="00040958" w:rsidRPr="00B20D93" w:rsidRDefault="00692854" w:rsidP="00560857">
      <w:pPr>
        <w:pStyle w:val="1"/>
        <w:numPr>
          <w:ilvl w:val="0"/>
          <w:numId w:val="2"/>
        </w:numPr>
        <w:spacing w:after="0"/>
        <w:rPr>
          <w:rFonts w:eastAsia="바탕" w:cs="Arial"/>
          <w:b/>
          <w:szCs w:val="32"/>
          <w:lang w:eastAsia="ko-KR"/>
        </w:rPr>
      </w:pPr>
      <w:r>
        <w:rPr>
          <w:rFonts w:eastAsiaTheme="minorEastAsia" w:cs="Arial"/>
          <w:b/>
          <w:szCs w:val="28"/>
          <w:lang w:eastAsia="ko-KR"/>
        </w:rPr>
        <w:t>Discussion on PRB Grid Construction</w:t>
      </w:r>
    </w:p>
    <w:p w:rsidR="00A919D0" w:rsidRPr="00175E08" w:rsidRDefault="00175E08" w:rsidP="00175E08">
      <w:pPr>
        <w:ind w:left="0" w:firstLine="0"/>
        <w:rPr>
          <w:rFonts w:eastAsiaTheme="minorEastAsia"/>
          <w:sz w:val="22"/>
          <w:lang w:eastAsia="ko-KR"/>
        </w:rPr>
      </w:pPr>
      <w:r>
        <w:rPr>
          <w:rFonts w:eastAsiaTheme="minorEastAsia" w:hint="eastAsia"/>
          <w:sz w:val="22"/>
          <w:lang w:eastAsia="ko-KR"/>
        </w:rPr>
        <w:t>I</w:t>
      </w:r>
      <w:r>
        <w:rPr>
          <w:rFonts w:eastAsiaTheme="minorEastAsia"/>
          <w:sz w:val="22"/>
          <w:lang w:eastAsia="ko-KR"/>
        </w:rPr>
        <w:t xml:space="preserve">t has been agreed that there can be multiple SS blocks in a wideband carrier, and also PRB grids of wideband and narrowband UEs are aligned. In terms of PRB grid </w:t>
      </w:r>
      <w:r w:rsidRPr="00175E08">
        <w:rPr>
          <w:rFonts w:eastAsiaTheme="minorEastAsia"/>
          <w:sz w:val="22"/>
          <w:lang w:eastAsia="ko-KR"/>
        </w:rPr>
        <w:t xml:space="preserve">construction, we can consider the following approaches. </w:t>
      </w:r>
    </w:p>
    <w:p w:rsidR="00175E08" w:rsidRDefault="00175E08" w:rsidP="00175E08">
      <w:pPr>
        <w:pStyle w:val="ad"/>
        <w:numPr>
          <w:ilvl w:val="0"/>
          <w:numId w:val="32"/>
        </w:numPr>
        <w:ind w:leftChars="0"/>
        <w:rPr>
          <w:rFonts w:ascii="Times New Roman" w:eastAsiaTheme="minorEastAsia" w:hAnsi="Times New Roman" w:cs="Times New Roman"/>
          <w:sz w:val="22"/>
        </w:rPr>
      </w:pPr>
      <w:r>
        <w:rPr>
          <w:rFonts w:ascii="Times New Roman" w:eastAsiaTheme="minorEastAsia" w:hAnsi="Times New Roman" w:cs="Times New Roman"/>
          <w:sz w:val="22"/>
        </w:rPr>
        <w:t>PRB grid is constructed starting from the center of a NR carrier</w:t>
      </w:r>
    </w:p>
    <w:p w:rsidR="008B23DA" w:rsidRDefault="00924BB1" w:rsidP="00E46E8E">
      <w:pPr>
        <w:ind w:left="0" w:firstLine="0"/>
        <w:rPr>
          <w:rFonts w:eastAsiaTheme="minorEastAsia"/>
          <w:sz w:val="22"/>
          <w:lang w:eastAsia="ko-KR"/>
        </w:rPr>
      </w:pPr>
      <w:r>
        <w:rPr>
          <w:rFonts w:eastAsiaTheme="minorEastAsia" w:hint="eastAsia"/>
          <w:sz w:val="22"/>
          <w:lang w:eastAsia="ko-KR"/>
        </w:rPr>
        <w:t xml:space="preserve">Simple approach is to construct PRB grid starting from the center of a NR carrier for the numerologies supported in the NR carrier. </w:t>
      </w:r>
      <w:r w:rsidR="00C656CE">
        <w:rPr>
          <w:lang w:eastAsia="ja-JP"/>
        </w:rPr>
        <w:fldChar w:fldCharType="begin"/>
      </w:r>
      <w:r w:rsidR="00C656CE">
        <w:rPr>
          <w:lang w:eastAsia="ja-JP"/>
        </w:rPr>
        <w:instrText xml:space="preserve"> REF _Ref485285804 \h </w:instrText>
      </w:r>
      <w:r w:rsidR="00C656CE">
        <w:rPr>
          <w:lang w:eastAsia="ja-JP"/>
        </w:rPr>
      </w:r>
      <w:r w:rsidR="00C656CE">
        <w:rPr>
          <w:lang w:eastAsia="ja-JP"/>
        </w:rPr>
        <w:fldChar w:fldCharType="separate"/>
      </w:r>
      <w:r w:rsidR="00C656CE">
        <w:t xml:space="preserve">Figure </w:t>
      </w:r>
      <w:r w:rsidR="00C656CE">
        <w:rPr>
          <w:noProof/>
        </w:rPr>
        <w:t>1</w:t>
      </w:r>
      <w:r w:rsidR="00C656CE">
        <w:rPr>
          <w:lang w:eastAsia="ja-JP"/>
        </w:rPr>
        <w:fldChar w:fldCharType="end"/>
      </w:r>
      <w:r w:rsidR="00C656CE">
        <w:rPr>
          <w:lang w:eastAsia="ja-JP"/>
        </w:rPr>
        <w:t xml:space="preserve"> shows an example of the first approach.</w:t>
      </w:r>
    </w:p>
    <w:p w:rsidR="008B23DA" w:rsidRDefault="008B23DA" w:rsidP="008B23DA">
      <w:pPr>
        <w:ind w:left="0" w:firstLine="0"/>
        <w:jc w:val="center"/>
        <w:rPr>
          <w:rFonts w:eastAsiaTheme="minorEastAsia"/>
          <w:sz w:val="22"/>
          <w:lang w:eastAsia="ko-KR"/>
        </w:rPr>
      </w:pPr>
      <w:bookmarkStart w:id="3" w:name="_GoBack"/>
      <w:r w:rsidRPr="008B23DA">
        <w:rPr>
          <w:noProof/>
          <w:lang w:val="en-US" w:eastAsia="ko-KR"/>
        </w:rPr>
        <w:lastRenderedPageBreak/>
        <w:drawing>
          <wp:inline distT="0" distB="0" distL="0" distR="0">
            <wp:extent cx="4874789" cy="2338474"/>
            <wp:effectExtent l="0" t="0" r="254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4267" cy="2343021"/>
                    </a:xfrm>
                    <a:prstGeom prst="rect">
                      <a:avLst/>
                    </a:prstGeom>
                    <a:noFill/>
                    <a:ln>
                      <a:noFill/>
                    </a:ln>
                  </pic:spPr>
                </pic:pic>
              </a:graphicData>
            </a:graphic>
          </wp:inline>
        </w:drawing>
      </w:r>
      <w:bookmarkEnd w:id="3"/>
    </w:p>
    <w:p w:rsidR="008B23DA" w:rsidRDefault="008B23DA" w:rsidP="008B23DA">
      <w:pPr>
        <w:pStyle w:val="af"/>
        <w:jc w:val="center"/>
      </w:pPr>
      <w:bookmarkStart w:id="4" w:name="_Ref485285804"/>
      <w:r>
        <w:t xml:space="preserve">Figure </w:t>
      </w:r>
      <w:r>
        <w:fldChar w:fldCharType="begin"/>
      </w:r>
      <w:r>
        <w:instrText xml:space="preserve"> SEQ Figure \* ARABIC </w:instrText>
      </w:r>
      <w:r>
        <w:fldChar w:fldCharType="separate"/>
      </w:r>
      <w:r w:rsidR="00A97A7B">
        <w:rPr>
          <w:noProof/>
        </w:rPr>
        <w:t>1</w:t>
      </w:r>
      <w:r>
        <w:fldChar w:fldCharType="end"/>
      </w:r>
      <w:bookmarkEnd w:id="4"/>
      <w:r>
        <w:t>. Illustration of PRB grid construction from the center</w:t>
      </w:r>
    </w:p>
    <w:p w:rsidR="008B23DA" w:rsidRPr="008B23DA" w:rsidRDefault="008B23DA" w:rsidP="008B23DA">
      <w:pPr>
        <w:ind w:left="0" w:firstLine="0"/>
        <w:rPr>
          <w:lang w:eastAsia="ja-JP"/>
        </w:rPr>
      </w:pPr>
      <w:r>
        <w:rPr>
          <w:rFonts w:hint="cs"/>
          <w:lang w:eastAsia="ja-JP"/>
        </w:rPr>
        <w:t xml:space="preserve">Assuming a UE is configured with bandwidth part around SS block in the left where potentially different numerology can be used from the numerology used for PBCH, </w:t>
      </w:r>
      <w:r>
        <w:rPr>
          <w:lang w:eastAsia="ja-JP"/>
        </w:rPr>
        <w:t xml:space="preserve">a UE can construct PRB grid </w:t>
      </w:r>
      <w:r w:rsidR="00C656CE">
        <w:rPr>
          <w:lang w:eastAsia="ja-JP"/>
        </w:rPr>
        <w:t>based on the information of</w:t>
      </w:r>
      <w:r>
        <w:rPr>
          <w:lang w:eastAsia="ja-JP"/>
        </w:rPr>
        <w:t xml:space="preserve"> center of the carrier. With the configured bandwidth part, based on the numerology, effective PRBs can be determined. </w:t>
      </w:r>
      <w:r w:rsidR="0043586C">
        <w:rPr>
          <w:lang w:eastAsia="ja-JP"/>
        </w:rPr>
        <w:t xml:space="preserve">This approach is simple. Potential drawback of this approach would be overhead to indicate the offset between SS block and carrier center frequency. To manage reasonable overhead, it is desirable that the gap between SS block and center would be multiple of RBs at least based on numerology used for PBCH. </w:t>
      </w:r>
      <w:r w:rsidR="00FA20B3">
        <w:rPr>
          <w:lang w:eastAsia="ja-JP"/>
        </w:rPr>
        <w:t xml:space="preserve">As a wideband UE needs to be informed with TX DC tone (i.e., center of carrier), it is generally desirable to inform center either in PBCH or RMSI or OSI. PRB grid can be constructed based on SS block as described in below until the UE knows center of carrier. </w:t>
      </w:r>
    </w:p>
    <w:p w:rsidR="00175E08" w:rsidRDefault="00175E08" w:rsidP="00175E08">
      <w:pPr>
        <w:pStyle w:val="ad"/>
        <w:numPr>
          <w:ilvl w:val="0"/>
          <w:numId w:val="32"/>
        </w:numPr>
        <w:ind w:leftChars="0"/>
        <w:rPr>
          <w:rFonts w:ascii="Times New Roman" w:eastAsiaTheme="minorEastAsia" w:hAnsi="Times New Roman" w:cs="Times New Roman"/>
          <w:sz w:val="22"/>
        </w:rPr>
      </w:pPr>
      <w:r>
        <w:rPr>
          <w:rFonts w:ascii="Times New Roman" w:eastAsiaTheme="minorEastAsia" w:hAnsi="Times New Roman" w:cs="Times New Roman"/>
          <w:sz w:val="22"/>
        </w:rPr>
        <w:t>PRB grid is constructed starting from the center of a SS block</w:t>
      </w:r>
    </w:p>
    <w:p w:rsidR="00DA4A90" w:rsidRDefault="000156F2" w:rsidP="000156F2">
      <w:pPr>
        <w:ind w:left="0" w:firstLine="0"/>
        <w:rPr>
          <w:rFonts w:eastAsiaTheme="minorEastAsia"/>
          <w:sz w:val="22"/>
          <w:lang w:eastAsia="ko-KR"/>
        </w:rPr>
      </w:pPr>
      <w:r>
        <w:rPr>
          <w:rFonts w:eastAsiaTheme="minorEastAsia" w:hint="eastAsia"/>
          <w:sz w:val="22"/>
          <w:lang w:eastAsia="ko-KR"/>
        </w:rPr>
        <w:t xml:space="preserve">Another approach is to build </w:t>
      </w:r>
      <w:r w:rsidR="00C87F36">
        <w:rPr>
          <w:rFonts w:eastAsiaTheme="minorEastAsia"/>
          <w:sz w:val="22"/>
          <w:lang w:eastAsia="ko-KR"/>
        </w:rPr>
        <w:t xml:space="preserve">PRB based on center frequency of SS block. In this case, to have aligned PRB grids among different </w:t>
      </w:r>
      <w:r w:rsidR="00FA20B3">
        <w:rPr>
          <w:rFonts w:eastAsiaTheme="minorEastAsia"/>
          <w:sz w:val="22"/>
          <w:lang w:eastAsia="ko-KR"/>
        </w:rPr>
        <w:t>UEs accessing different SS block</w:t>
      </w:r>
      <w:r w:rsidR="00C87F36">
        <w:rPr>
          <w:rFonts w:eastAsiaTheme="minorEastAsia"/>
          <w:sz w:val="22"/>
          <w:lang w:eastAsia="ko-KR"/>
        </w:rPr>
        <w:t xml:space="preserve">, the gap between SS blocks should be at least multiple RBs based on the numerology used for PBCH. </w:t>
      </w:r>
      <w:r w:rsidR="00FA20B3">
        <w:rPr>
          <w:rFonts w:eastAsiaTheme="minorEastAsia"/>
          <w:sz w:val="22"/>
          <w:lang w:eastAsia="ko-KR"/>
        </w:rPr>
        <w:t xml:space="preserve">Moreover, to have aligned PRB between wideband and narrowband UEs, the gap between SS block and carrier center should be also multiple of RBs based on the numerology used for PBCH. </w:t>
      </w:r>
      <w:r w:rsidR="00DA4A90">
        <w:rPr>
          <w:rFonts w:eastAsiaTheme="minorEastAsia"/>
          <w:sz w:val="22"/>
          <w:lang w:eastAsia="ko-KR"/>
        </w:rPr>
        <w:t xml:space="preserve">However, for different numerology, the gap may not be multiple of RBs. </w:t>
      </w:r>
      <w:r w:rsidR="00C87F36">
        <w:rPr>
          <w:rFonts w:eastAsiaTheme="minorEastAsia"/>
          <w:sz w:val="22"/>
          <w:lang w:eastAsia="ko-KR"/>
        </w:rPr>
        <w:t>To have the common PRB grid for different numerology from numerology used in PBCH, as shown in</w:t>
      </w:r>
      <w:r w:rsidR="00A97A7B">
        <w:rPr>
          <w:rFonts w:eastAsiaTheme="minorEastAsia"/>
          <w:sz w:val="22"/>
          <w:lang w:eastAsia="ko-KR"/>
        </w:rPr>
        <w:fldChar w:fldCharType="begin"/>
      </w:r>
      <w:r w:rsidR="00A97A7B">
        <w:rPr>
          <w:rFonts w:eastAsiaTheme="minorEastAsia"/>
          <w:sz w:val="22"/>
          <w:lang w:eastAsia="ko-KR"/>
        </w:rPr>
        <w:instrText xml:space="preserve"> REF _Ref485459765 \h </w:instrText>
      </w:r>
      <w:r w:rsidR="00A97A7B">
        <w:rPr>
          <w:rFonts w:eastAsiaTheme="minorEastAsia"/>
          <w:sz w:val="22"/>
          <w:lang w:eastAsia="ko-KR"/>
        </w:rPr>
      </w:r>
      <w:r w:rsidR="00A97A7B">
        <w:rPr>
          <w:rFonts w:eastAsiaTheme="minorEastAsia"/>
          <w:sz w:val="22"/>
          <w:lang w:eastAsia="ko-KR"/>
        </w:rPr>
        <w:fldChar w:fldCharType="separate"/>
      </w:r>
      <w:r w:rsidR="00A97A7B">
        <w:t xml:space="preserve">Figure </w:t>
      </w:r>
      <w:r w:rsidR="00A97A7B">
        <w:rPr>
          <w:noProof/>
        </w:rPr>
        <w:t>2</w:t>
      </w:r>
      <w:r w:rsidR="00A97A7B">
        <w:rPr>
          <w:rFonts w:eastAsiaTheme="minorEastAsia"/>
          <w:sz w:val="22"/>
          <w:lang w:eastAsia="ko-KR"/>
        </w:rPr>
        <w:fldChar w:fldCharType="end"/>
      </w:r>
      <w:r w:rsidR="00C87F36">
        <w:rPr>
          <w:rFonts w:eastAsiaTheme="minorEastAsia"/>
          <w:sz w:val="22"/>
          <w:lang w:eastAsia="ko-KR"/>
        </w:rPr>
        <w:t xml:space="preserve">, </w:t>
      </w:r>
      <w:r w:rsidR="00DA4A90">
        <w:rPr>
          <w:rFonts w:eastAsiaTheme="minorEastAsia"/>
          <w:sz w:val="22"/>
          <w:lang w:eastAsia="ko-KR"/>
        </w:rPr>
        <w:t xml:space="preserve">we can consider a few approaches. </w:t>
      </w:r>
      <w:r w:rsidR="00DA4A90" w:rsidRPr="00DA4A90">
        <w:rPr>
          <w:sz w:val="22"/>
          <w:szCs w:val="22"/>
          <w:lang w:eastAsia="ja-JP"/>
        </w:rPr>
        <w:t>One is to restrict the gap between two SS blocks</w:t>
      </w:r>
      <w:r w:rsidR="0024657C">
        <w:rPr>
          <w:sz w:val="22"/>
          <w:szCs w:val="22"/>
          <w:lang w:eastAsia="ja-JP"/>
        </w:rPr>
        <w:t xml:space="preserve"> (and between SS block and carrier center)</w:t>
      </w:r>
      <w:r w:rsidR="00DA4A90" w:rsidRPr="00DA4A90">
        <w:rPr>
          <w:sz w:val="22"/>
          <w:szCs w:val="22"/>
          <w:lang w:eastAsia="ja-JP"/>
        </w:rPr>
        <w:t xml:space="preserve"> is multiple of RBs based on the largest subcarrier spacing supported by the carrier. If this is assured, PRB grid of each numerology can be formulated based on the center of SS block. Another approach is to indicate PRB grid offset for each numerology such that the common PRB grid can be used for all numerologies.</w:t>
      </w:r>
    </w:p>
    <w:p w:rsidR="00B2568D" w:rsidRDefault="001D0A65" w:rsidP="000156F2">
      <w:pPr>
        <w:ind w:left="0" w:firstLine="0"/>
        <w:rPr>
          <w:rFonts w:eastAsiaTheme="minorEastAsia"/>
          <w:sz w:val="22"/>
        </w:rPr>
      </w:pPr>
      <w:r w:rsidRPr="001D0A65">
        <w:rPr>
          <w:noProof/>
          <w:lang w:val="en-US" w:eastAsia="ko-KR"/>
        </w:rPr>
        <w:lastRenderedPageBreak/>
        <w:drawing>
          <wp:inline distT="0" distB="0" distL="0" distR="0">
            <wp:extent cx="5910961" cy="1767092"/>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9943" cy="1772767"/>
                    </a:xfrm>
                    <a:prstGeom prst="rect">
                      <a:avLst/>
                    </a:prstGeom>
                    <a:noFill/>
                    <a:ln>
                      <a:noFill/>
                    </a:ln>
                  </pic:spPr>
                </pic:pic>
              </a:graphicData>
            </a:graphic>
          </wp:inline>
        </w:drawing>
      </w:r>
    </w:p>
    <w:p w:rsidR="00B2568D" w:rsidRDefault="00B2568D" w:rsidP="00B2568D">
      <w:pPr>
        <w:pStyle w:val="af"/>
        <w:jc w:val="center"/>
      </w:pPr>
      <w:bookmarkStart w:id="5" w:name="_Ref485459765"/>
      <w:r>
        <w:t xml:space="preserve">Figure </w:t>
      </w:r>
      <w:r>
        <w:fldChar w:fldCharType="begin"/>
      </w:r>
      <w:r>
        <w:instrText xml:space="preserve"> SEQ Figure \* ARABIC </w:instrText>
      </w:r>
      <w:r>
        <w:fldChar w:fldCharType="separate"/>
      </w:r>
      <w:r w:rsidR="00A97A7B">
        <w:rPr>
          <w:noProof/>
        </w:rPr>
        <w:t>2</w:t>
      </w:r>
      <w:r>
        <w:fldChar w:fldCharType="end"/>
      </w:r>
      <w:bookmarkEnd w:id="5"/>
      <w:r>
        <w:t>. Illustration of Second Approach</w:t>
      </w:r>
    </w:p>
    <w:p w:rsidR="00A509BD" w:rsidRPr="00DA4A90" w:rsidRDefault="00A509BD" w:rsidP="00A509BD">
      <w:pPr>
        <w:ind w:left="0" w:firstLine="0"/>
        <w:rPr>
          <w:rFonts w:eastAsiaTheme="minorEastAsia"/>
          <w:sz w:val="22"/>
          <w:szCs w:val="22"/>
          <w:lang w:eastAsia="ko-KR"/>
        </w:rPr>
      </w:pPr>
      <w:r w:rsidRPr="00DA4A90">
        <w:rPr>
          <w:rFonts w:eastAsiaTheme="minorEastAsia"/>
          <w:sz w:val="22"/>
          <w:szCs w:val="22"/>
          <w:lang w:eastAsia="ko-KR"/>
        </w:rPr>
        <w:t xml:space="preserve">In terms of handling of even/odd system bandwidth, if different PRB grid formation is used between even and odd system bandwidth like LTE, TX DC tone can be either subcarrier 0 or subcarrier 6. In our view, this can complicate overall DC handling and also PRB structure among different numerologies. Moreover, this requires indication of at least odd or even system bandwidth. To simplify RB grid construction, we propose to place TX DC tone at the subcarrier 0 always. In other words, even PRBs are constructed from the center of carrier. </w:t>
      </w:r>
    </w:p>
    <w:p w:rsidR="00A509BD" w:rsidRPr="00DA4A90" w:rsidRDefault="00C656CE" w:rsidP="00B2568D">
      <w:pPr>
        <w:ind w:left="0" w:firstLine="0"/>
        <w:rPr>
          <w:rFonts w:eastAsiaTheme="minorEastAsia"/>
          <w:b/>
          <w:i/>
          <w:sz w:val="22"/>
          <w:szCs w:val="22"/>
          <w:lang w:eastAsia="ko-KR"/>
        </w:rPr>
      </w:pPr>
      <w:r w:rsidRPr="00DA4A90">
        <w:rPr>
          <w:rFonts w:eastAsiaTheme="minorEastAsia" w:hint="eastAsia"/>
          <w:b/>
          <w:i/>
          <w:sz w:val="22"/>
          <w:szCs w:val="22"/>
          <w:lang w:eastAsia="ko-KR"/>
        </w:rPr>
        <w:t xml:space="preserve">Proposal 1. PRB grid can be constructed aligned with PRB grid </w:t>
      </w:r>
      <w:r w:rsidRPr="00DA4A90">
        <w:rPr>
          <w:rFonts w:eastAsiaTheme="minorEastAsia"/>
          <w:b/>
          <w:i/>
          <w:sz w:val="22"/>
          <w:szCs w:val="22"/>
          <w:lang w:eastAsia="ko-KR"/>
        </w:rPr>
        <w:t xml:space="preserve">constructed based on center of carrier. </w:t>
      </w:r>
    </w:p>
    <w:p w:rsidR="00FA20B3" w:rsidRDefault="00FA20B3" w:rsidP="00B2568D">
      <w:pPr>
        <w:ind w:left="0" w:firstLine="0"/>
        <w:rPr>
          <w:rFonts w:eastAsiaTheme="minorEastAsia"/>
          <w:b/>
          <w:i/>
          <w:lang w:eastAsia="ko-KR"/>
        </w:rPr>
      </w:pPr>
      <w:r>
        <w:rPr>
          <w:rFonts w:eastAsiaTheme="minorEastAsia"/>
          <w:b/>
          <w:i/>
          <w:lang w:eastAsia="ko-KR"/>
        </w:rPr>
        <w:t xml:space="preserve">Proposal 2. The gap between center of SS block and center of carrier is multiple of RBs based on a subcarrier spacing (at least subcarrier spacing used in PBCH). </w:t>
      </w:r>
    </w:p>
    <w:p w:rsidR="00FA20B3" w:rsidRDefault="00FA20B3" w:rsidP="00B2568D">
      <w:pPr>
        <w:ind w:left="0" w:firstLine="0"/>
        <w:rPr>
          <w:rFonts w:eastAsiaTheme="minorEastAsia"/>
          <w:b/>
          <w:i/>
          <w:lang w:eastAsia="ko-KR"/>
        </w:rPr>
      </w:pPr>
      <w:r>
        <w:rPr>
          <w:rFonts w:eastAsiaTheme="minorEastAsia"/>
          <w:b/>
          <w:i/>
          <w:lang w:eastAsia="ko-KR"/>
        </w:rPr>
        <w:t xml:space="preserve">Proposal 3. Center of carrier is indicated in PBCH or RMSI or OSI. </w:t>
      </w:r>
    </w:p>
    <w:p w:rsidR="002D502E" w:rsidRPr="00FA20B3" w:rsidRDefault="002D502E" w:rsidP="00B2568D">
      <w:pPr>
        <w:ind w:left="0" w:firstLine="0"/>
        <w:rPr>
          <w:rFonts w:eastAsiaTheme="minorEastAsia"/>
          <w:b/>
          <w:i/>
          <w:lang w:eastAsia="ko-KR"/>
        </w:rPr>
      </w:pPr>
      <w:r>
        <w:rPr>
          <w:rFonts w:eastAsiaTheme="minorEastAsia"/>
          <w:b/>
          <w:i/>
          <w:lang w:eastAsia="ko-KR"/>
        </w:rPr>
        <w:t>Proposal 4. DC tone is assumed to be subcarrier 0 of a PRB in the center.</w:t>
      </w:r>
    </w:p>
    <w:p w:rsidR="00AD71F9" w:rsidRDefault="00AD71F9" w:rsidP="00AD71F9">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AF17AF">
        <w:rPr>
          <w:rFonts w:eastAsiaTheme="minorEastAsia" w:cs="Arial"/>
          <w:b/>
          <w:szCs w:val="28"/>
          <w:lang w:eastAsia="ko-KR"/>
        </w:rPr>
        <w:t>bandwidth part during initial access</w:t>
      </w:r>
    </w:p>
    <w:p w:rsidR="00AF17AF" w:rsidRPr="00AF17AF" w:rsidRDefault="00AF17AF" w:rsidP="00AF17AF">
      <w:pPr>
        <w:ind w:left="0" w:firstLine="0"/>
        <w:rPr>
          <w:rFonts w:eastAsiaTheme="minorEastAsia"/>
          <w:lang w:eastAsia="ko-KR"/>
        </w:rPr>
      </w:pPr>
      <w:r w:rsidRPr="00AF17AF">
        <w:rPr>
          <w:rFonts w:eastAsiaTheme="minorEastAsia"/>
          <w:lang w:eastAsia="ko-KR"/>
        </w:rPr>
        <w:t>During initial access, a UE’s bandwidth part can be changed depending on configurations of CORESETs and data region for initial-access related messages. At PSS/SSS reading, bandwidth part can be the same as SS block. In terms of bandwidt</w:t>
      </w:r>
      <w:r w:rsidR="006A4304">
        <w:rPr>
          <w:rFonts w:eastAsiaTheme="minorEastAsia"/>
          <w:lang w:eastAsia="ko-KR"/>
        </w:rPr>
        <w:t>h</w:t>
      </w:r>
      <w:r w:rsidRPr="00AF17AF">
        <w:rPr>
          <w:rFonts w:eastAsiaTheme="minorEastAsia"/>
          <w:lang w:eastAsia="ko-KR"/>
        </w:rPr>
        <w:t xml:space="preserve"> part configuration for PDSCH, the following approaches can be considered. </w:t>
      </w:r>
    </w:p>
    <w:p w:rsidR="00AF17AF" w:rsidRPr="006A4304" w:rsidRDefault="006A4304" w:rsidP="00AF17AF">
      <w:pPr>
        <w:pStyle w:val="ad"/>
        <w:numPr>
          <w:ilvl w:val="0"/>
          <w:numId w:val="34"/>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Bandwidth part for RMSI PDSCH is same as CORESET of RMSI. In other words, numerology and bandwidth for RMSI PDSCH is same as RMSI CORESET. </w:t>
      </w:r>
    </w:p>
    <w:p w:rsidR="006A4304" w:rsidRPr="006A4304" w:rsidRDefault="006A4304" w:rsidP="00AF17AF">
      <w:pPr>
        <w:pStyle w:val="ad"/>
        <w:numPr>
          <w:ilvl w:val="0"/>
          <w:numId w:val="34"/>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Separate bandwidth part for RMSI PDSCH can be configured which may require frequency retuning. Considering retuning overhead, our view is that this approach is not appropriate. </w:t>
      </w:r>
    </w:p>
    <w:p w:rsidR="006A4304" w:rsidRPr="006A4304" w:rsidRDefault="006A4304" w:rsidP="00AF17AF">
      <w:pPr>
        <w:pStyle w:val="ad"/>
        <w:numPr>
          <w:ilvl w:val="0"/>
          <w:numId w:val="34"/>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Larger bandwidth than RMSI CORESET with sharing the same center frequency to RMSI CORESET. Another approach is to increase the bandwidth of bandwidth part without frequency retuning. Unless control and data use different numerology, we do not see a strong motivation to support this approach. </w:t>
      </w:r>
    </w:p>
    <w:p w:rsidR="006A4304" w:rsidRDefault="006A4304" w:rsidP="006A4304">
      <w:pPr>
        <w:ind w:left="0" w:firstLine="0"/>
        <w:rPr>
          <w:rFonts w:eastAsiaTheme="minorEastAsia"/>
          <w:lang w:eastAsia="ko-KR"/>
        </w:rPr>
      </w:pPr>
      <w:r>
        <w:rPr>
          <w:rFonts w:eastAsiaTheme="minorEastAsia" w:hint="eastAsia"/>
          <w:lang w:eastAsia="ko-KR"/>
        </w:rPr>
        <w:t xml:space="preserve">Based on the observations, we propose that bandwidth part of RMSI PDSCH and RMSI CORESET is same. </w:t>
      </w:r>
    </w:p>
    <w:p w:rsidR="006A4304" w:rsidRDefault="006A4304" w:rsidP="006A4304">
      <w:pPr>
        <w:ind w:left="0" w:firstLine="0"/>
        <w:rPr>
          <w:rFonts w:eastAsiaTheme="minorEastAsia"/>
          <w:b/>
          <w:i/>
          <w:lang w:eastAsia="ko-KR"/>
        </w:rPr>
      </w:pPr>
      <w:r w:rsidRPr="006A4304">
        <w:rPr>
          <w:rFonts w:eastAsiaTheme="minorEastAsia"/>
          <w:b/>
          <w:i/>
          <w:lang w:eastAsia="ko-KR"/>
        </w:rPr>
        <w:t xml:space="preserve">Proposal </w:t>
      </w:r>
      <w:r w:rsidR="002D502E">
        <w:rPr>
          <w:rFonts w:eastAsiaTheme="minorEastAsia"/>
          <w:b/>
          <w:i/>
          <w:lang w:eastAsia="ko-KR"/>
        </w:rPr>
        <w:t>5</w:t>
      </w:r>
      <w:r w:rsidRPr="006A4304">
        <w:rPr>
          <w:rFonts w:eastAsiaTheme="minorEastAsia"/>
          <w:b/>
          <w:i/>
          <w:lang w:eastAsia="ko-KR"/>
        </w:rPr>
        <w:t xml:space="preserve">: The same numerology and bandwidth are assumed between control and data transmission for RMSI. </w:t>
      </w:r>
    </w:p>
    <w:p w:rsidR="006A4304" w:rsidRDefault="006A4304" w:rsidP="006A4304">
      <w:pPr>
        <w:ind w:left="0" w:firstLine="0"/>
        <w:rPr>
          <w:rFonts w:eastAsiaTheme="minorEastAsia"/>
          <w:lang w:eastAsia="ko-KR"/>
        </w:rPr>
      </w:pPr>
      <w:r>
        <w:rPr>
          <w:rFonts w:eastAsiaTheme="minorEastAsia"/>
          <w:lang w:eastAsia="ko-KR"/>
        </w:rPr>
        <w:t xml:space="preserve">Unless otherwise indicated, the same bandwidth part can be used for RAR, Msg 4 and other SI transmission. This can be considered as default DL bandwidth part. </w:t>
      </w:r>
    </w:p>
    <w:p w:rsidR="006A4304" w:rsidRPr="006A4304" w:rsidRDefault="006A4304" w:rsidP="006A4304">
      <w:pPr>
        <w:ind w:left="0" w:firstLine="0"/>
        <w:rPr>
          <w:rFonts w:eastAsiaTheme="minorEastAsia"/>
          <w:lang w:eastAsia="ko-KR"/>
        </w:rPr>
      </w:pPr>
      <w:r w:rsidRPr="006A4304">
        <w:rPr>
          <w:rFonts w:eastAsiaTheme="minorEastAsia"/>
          <w:b/>
          <w:i/>
          <w:lang w:eastAsia="ko-KR"/>
        </w:rPr>
        <w:lastRenderedPageBreak/>
        <w:t xml:space="preserve">Proposal </w:t>
      </w:r>
      <w:r w:rsidR="002D502E">
        <w:rPr>
          <w:rFonts w:eastAsiaTheme="minorEastAsia"/>
          <w:b/>
          <w:i/>
          <w:lang w:eastAsia="ko-KR"/>
        </w:rPr>
        <w:t>6</w:t>
      </w:r>
      <w:r w:rsidRPr="006A4304">
        <w:rPr>
          <w:rFonts w:eastAsiaTheme="minorEastAsia"/>
          <w:b/>
          <w:i/>
          <w:lang w:eastAsia="ko-KR"/>
        </w:rPr>
        <w:t xml:space="preserve">: </w:t>
      </w:r>
      <w:r>
        <w:rPr>
          <w:rFonts w:eastAsiaTheme="minorEastAsia"/>
          <w:b/>
          <w:i/>
          <w:lang w:eastAsia="ko-KR"/>
        </w:rPr>
        <w:t xml:space="preserve">Default </w:t>
      </w:r>
      <w:r w:rsidR="00370B0D">
        <w:rPr>
          <w:rFonts w:eastAsiaTheme="minorEastAsia"/>
          <w:b/>
          <w:i/>
          <w:lang w:eastAsia="ko-KR"/>
        </w:rPr>
        <w:t xml:space="preserve">DL </w:t>
      </w:r>
      <w:r>
        <w:rPr>
          <w:rFonts w:eastAsiaTheme="minorEastAsia"/>
          <w:b/>
          <w:i/>
          <w:lang w:eastAsia="ko-KR"/>
        </w:rPr>
        <w:t xml:space="preserve">bandwidth part is determined based on RMSI CORESET configuration. </w:t>
      </w:r>
    </w:p>
    <w:p w:rsidR="006A4304" w:rsidRPr="006A4304" w:rsidRDefault="006A4304" w:rsidP="006A4304">
      <w:pPr>
        <w:ind w:left="0" w:firstLine="0"/>
        <w:rPr>
          <w:rFonts w:eastAsiaTheme="minorEastAsia"/>
          <w:lang w:eastAsia="ko-KR"/>
        </w:rPr>
      </w:pPr>
      <w:r>
        <w:rPr>
          <w:rFonts w:eastAsiaTheme="minorEastAsia"/>
          <w:lang w:eastAsia="ko-KR"/>
        </w:rPr>
        <w:t xml:space="preserve">For uplink transmission, default uplink bandwidth part can be determined based on PRACH configuration. As PRACH bandwidth can be smaller than UE </w:t>
      </w:r>
      <w:r w:rsidR="00195163">
        <w:rPr>
          <w:rFonts w:eastAsiaTheme="minorEastAsia"/>
          <w:lang w:eastAsia="ko-KR"/>
        </w:rPr>
        <w:t>minimum</w:t>
      </w:r>
      <w:r>
        <w:rPr>
          <w:rFonts w:eastAsiaTheme="minorEastAsia"/>
          <w:lang w:eastAsia="ko-KR"/>
        </w:rPr>
        <w:t xml:space="preserve"> bandwidth, </w:t>
      </w:r>
      <w:r w:rsidR="00117489">
        <w:rPr>
          <w:rFonts w:eastAsiaTheme="minorEastAsia"/>
          <w:lang w:eastAsia="ko-KR"/>
        </w:rPr>
        <w:t xml:space="preserve">to allow flexibility of Msg3 scheduling, we propose that bandwidth for default UL </w:t>
      </w:r>
      <w:r w:rsidR="00370B0D">
        <w:rPr>
          <w:rFonts w:eastAsiaTheme="minorEastAsia"/>
          <w:lang w:eastAsia="ko-KR"/>
        </w:rPr>
        <w:t xml:space="preserve">bandwidth part is same as UE minimum bandwidth where it shares the center frequency to PRACH resource. </w:t>
      </w:r>
    </w:p>
    <w:p w:rsidR="00370B0D" w:rsidRDefault="00370B0D" w:rsidP="00370B0D">
      <w:pPr>
        <w:ind w:left="0" w:firstLine="0"/>
        <w:rPr>
          <w:rFonts w:eastAsiaTheme="minorEastAsia"/>
          <w:b/>
          <w:i/>
          <w:lang w:eastAsia="ko-KR"/>
        </w:rPr>
      </w:pPr>
      <w:r w:rsidRPr="006A4304">
        <w:rPr>
          <w:rFonts w:eastAsiaTheme="minorEastAsia"/>
          <w:b/>
          <w:i/>
          <w:lang w:eastAsia="ko-KR"/>
        </w:rPr>
        <w:t xml:space="preserve">Proposal </w:t>
      </w:r>
      <w:r w:rsidR="002D502E">
        <w:rPr>
          <w:rFonts w:eastAsiaTheme="minorEastAsia"/>
          <w:b/>
          <w:i/>
          <w:lang w:eastAsia="ko-KR"/>
        </w:rPr>
        <w:t>7</w:t>
      </w:r>
      <w:r w:rsidRPr="006A4304">
        <w:rPr>
          <w:rFonts w:eastAsiaTheme="minorEastAsia"/>
          <w:b/>
          <w:i/>
          <w:lang w:eastAsia="ko-KR"/>
        </w:rPr>
        <w:t xml:space="preserve">: </w:t>
      </w:r>
      <w:r>
        <w:rPr>
          <w:rFonts w:eastAsiaTheme="minorEastAsia"/>
          <w:b/>
          <w:i/>
          <w:lang w:eastAsia="ko-KR"/>
        </w:rPr>
        <w:t xml:space="preserve">Default UL bandwidth part is determined based on PRACH configuration. </w:t>
      </w:r>
    </w:p>
    <w:p w:rsidR="003755CF" w:rsidRPr="003755CF" w:rsidRDefault="003755CF" w:rsidP="00370B0D">
      <w:pPr>
        <w:ind w:left="0" w:firstLine="0"/>
        <w:rPr>
          <w:rFonts w:eastAsiaTheme="minorEastAsia"/>
          <w:lang w:eastAsia="ko-KR"/>
        </w:rPr>
      </w:pPr>
      <w:r>
        <w:rPr>
          <w:rFonts w:eastAsiaTheme="minorEastAsia"/>
          <w:lang w:eastAsia="ko-KR"/>
        </w:rPr>
        <w:t xml:space="preserve">After RACH procedure, different bandwidth part can be configured for DL and UL. </w:t>
      </w:r>
    </w:p>
    <w:p w:rsidR="003755CF" w:rsidRDefault="003755CF" w:rsidP="003755CF">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PRB indexing</w:t>
      </w:r>
    </w:p>
    <w:p w:rsidR="00B3097B" w:rsidRPr="0079146F" w:rsidRDefault="00433731" w:rsidP="001368BF">
      <w:pPr>
        <w:ind w:left="0" w:firstLine="0"/>
        <w:rPr>
          <w:rFonts w:eastAsiaTheme="minorEastAsia"/>
          <w:sz w:val="22"/>
          <w:lang w:eastAsia="ko-KR"/>
        </w:rPr>
      </w:pPr>
      <w:r w:rsidRPr="0079146F">
        <w:rPr>
          <w:rFonts w:eastAsiaTheme="minorEastAsia"/>
          <w:sz w:val="22"/>
          <w:lang w:eastAsia="ko-KR"/>
        </w:rPr>
        <w:t>As bandwidth part can be configured, different UEs may be configured with partially or fu</w:t>
      </w:r>
      <w:r w:rsidR="00B3097B" w:rsidRPr="0079146F">
        <w:rPr>
          <w:rFonts w:eastAsiaTheme="minorEastAsia"/>
          <w:sz w:val="22"/>
          <w:lang w:eastAsia="ko-KR"/>
        </w:rPr>
        <w:t xml:space="preserve">lly overlapped bandwidth parts. </w:t>
      </w:r>
      <w:r w:rsidR="0079146F" w:rsidRPr="0079146F">
        <w:rPr>
          <w:rFonts w:eastAsiaTheme="minorEastAsia"/>
          <w:sz w:val="22"/>
          <w:lang w:eastAsia="ko-KR"/>
        </w:rPr>
        <w:t xml:space="preserve">When different UEs with different bandwidth parts, some considerations on PRB indexing regarding DM-RS generation and resource allocation are necessary. In terms of PRB indexing, overall we can consider two approaches as below. </w:t>
      </w:r>
    </w:p>
    <w:p w:rsidR="0079146F" w:rsidRDefault="0079146F" w:rsidP="0079146F">
      <w:pPr>
        <w:pStyle w:val="ad"/>
        <w:numPr>
          <w:ilvl w:val="0"/>
          <w:numId w:val="36"/>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 xml:space="preserve">Local PRB indexing within a bandwidth part: </w:t>
      </w:r>
      <w:r>
        <w:rPr>
          <w:rFonts w:ascii="Times New Roman" w:eastAsiaTheme="minorEastAsia" w:hAnsi="Times New Roman" w:cs="Times New Roman"/>
          <w:sz w:val="22"/>
        </w:rPr>
        <w:t xml:space="preserve">first approach is to index PRB within a bandwidth part where PRB indexing may occur from the lowest or center of bandwidth part. With this approach, resource allocation can be simple where resource allocation is done as if the bandwidth part is a NR carrier from a UE perspective. </w:t>
      </w:r>
    </w:p>
    <w:p w:rsidR="0079146F" w:rsidRDefault="0079146F" w:rsidP="0079146F">
      <w:pPr>
        <w:pStyle w:val="ad"/>
        <w:numPr>
          <w:ilvl w:val="0"/>
          <w:numId w:val="36"/>
        </w:numPr>
        <w:ind w:leftChars="0"/>
        <w:rPr>
          <w:rFonts w:ascii="Times New Roman" w:eastAsiaTheme="minorEastAsia" w:hAnsi="Times New Roman" w:cs="Times New Roman"/>
          <w:sz w:val="22"/>
        </w:rPr>
      </w:pPr>
      <w:r>
        <w:rPr>
          <w:rFonts w:ascii="Times New Roman" w:eastAsiaTheme="minorEastAsia" w:hAnsi="Times New Roman" w:cs="Times New Roman"/>
          <w:sz w:val="22"/>
        </w:rPr>
        <w:t xml:space="preserve">Global PRB indexing within a NR carrier: another approach is to have a common PRB indexing among UEs for example based on center of NR carrier and maximum carrier bandwidth. If global PRB indexing is used, in terms of bandwidth part configuration, and other configurations, a common reference can be used. </w:t>
      </w:r>
    </w:p>
    <w:p w:rsidR="001B3969" w:rsidRDefault="001B3969" w:rsidP="001B3969">
      <w:pPr>
        <w:ind w:left="0" w:firstLine="0"/>
        <w:rPr>
          <w:rFonts w:eastAsiaTheme="minorEastAsia"/>
          <w:sz w:val="22"/>
          <w:lang w:eastAsia="ko-KR"/>
        </w:rPr>
      </w:pPr>
      <w:r>
        <w:rPr>
          <w:rFonts w:eastAsiaTheme="minorEastAsia" w:hint="eastAsia"/>
          <w:sz w:val="22"/>
          <w:lang w:eastAsia="ko-KR"/>
        </w:rPr>
        <w:t xml:space="preserve">When local PRB indexing is used, some further considerations on handling DM-RS sequence generation to support MU-MIMO, RS sharing among different bandwidth UEs, and distributed resource mapping. </w:t>
      </w:r>
      <w:r w:rsidR="0069313D">
        <w:rPr>
          <w:rFonts w:eastAsiaTheme="minorEastAsia"/>
          <w:sz w:val="22"/>
          <w:lang w:eastAsia="ko-KR"/>
        </w:rPr>
        <w:t xml:space="preserve">To support this, it is generally desirable to allow RS sequence generation covers larger than a UE’s bandwidth where a UE can take partial sequences for mapping within its bandwidth part. </w:t>
      </w:r>
      <w:r>
        <w:rPr>
          <w:rFonts w:eastAsiaTheme="minorEastAsia"/>
          <w:sz w:val="22"/>
          <w:lang w:eastAsia="ko-KR"/>
        </w:rPr>
        <w:t xml:space="preserve">One approach </w:t>
      </w:r>
      <w:r w:rsidR="0069313D">
        <w:rPr>
          <w:rFonts w:eastAsiaTheme="minorEastAsia"/>
          <w:sz w:val="22"/>
          <w:lang w:eastAsia="ko-KR"/>
        </w:rPr>
        <w:t xml:space="preserve">is </w:t>
      </w:r>
      <w:r>
        <w:rPr>
          <w:rFonts w:eastAsiaTheme="minorEastAsia"/>
          <w:sz w:val="22"/>
          <w:lang w:eastAsia="ko-KR"/>
        </w:rPr>
        <w:t xml:space="preserve">to configure RS sequence length and starting offset for each bandwidth part or for each UE such that regardless of UE bandwidth part configuration, RS sharing among different UEs can be achieved. </w:t>
      </w:r>
      <w:r w:rsidR="00A97A7B">
        <w:rPr>
          <w:rFonts w:eastAsiaTheme="minorEastAsia"/>
          <w:sz w:val="22"/>
          <w:lang w:eastAsia="ko-KR"/>
        </w:rPr>
        <w:fldChar w:fldCharType="begin"/>
      </w:r>
      <w:r w:rsidR="00A97A7B">
        <w:rPr>
          <w:rFonts w:eastAsiaTheme="minorEastAsia"/>
          <w:sz w:val="22"/>
          <w:lang w:eastAsia="ko-KR"/>
        </w:rPr>
        <w:instrText xml:space="preserve"> REF _Ref485459794 \h </w:instrText>
      </w:r>
      <w:r w:rsidR="00A97A7B">
        <w:rPr>
          <w:rFonts w:eastAsiaTheme="minorEastAsia"/>
          <w:sz w:val="22"/>
          <w:lang w:eastAsia="ko-KR"/>
        </w:rPr>
      </w:r>
      <w:r w:rsidR="00A97A7B">
        <w:rPr>
          <w:rFonts w:eastAsiaTheme="minorEastAsia"/>
          <w:sz w:val="22"/>
          <w:lang w:eastAsia="ko-KR"/>
        </w:rPr>
        <w:fldChar w:fldCharType="separate"/>
      </w:r>
      <w:r w:rsidR="00A97A7B">
        <w:t xml:space="preserve">Figure </w:t>
      </w:r>
      <w:r w:rsidR="00A97A7B">
        <w:rPr>
          <w:noProof/>
        </w:rPr>
        <w:t>3</w:t>
      </w:r>
      <w:r w:rsidR="00A97A7B">
        <w:rPr>
          <w:rFonts w:eastAsiaTheme="minorEastAsia"/>
          <w:sz w:val="22"/>
          <w:lang w:eastAsia="ko-KR"/>
        </w:rPr>
        <w:fldChar w:fldCharType="end"/>
      </w:r>
      <w:r w:rsidR="00A97A7B">
        <w:rPr>
          <w:rFonts w:eastAsiaTheme="minorEastAsia"/>
          <w:sz w:val="22"/>
          <w:lang w:eastAsia="ko-KR"/>
        </w:rPr>
        <w:t xml:space="preserve"> illustrates an example of RS sequence generation for RS sharing between different bandwidth UEs. </w:t>
      </w:r>
    </w:p>
    <w:p w:rsidR="001B3969" w:rsidRDefault="00842606" w:rsidP="00A97A7B">
      <w:pPr>
        <w:ind w:left="0" w:firstLine="0"/>
        <w:jc w:val="center"/>
        <w:rPr>
          <w:rFonts w:ascii="맑은 고딕" w:eastAsia="맑은 고딕" w:hAnsi="맑은 고딕"/>
          <w:szCs w:val="22"/>
          <w:lang w:val="en-US" w:eastAsia="ko-KR"/>
        </w:rPr>
      </w:pPr>
      <w:r w:rsidRPr="00842606">
        <w:t xml:space="preserve"> </w:t>
      </w:r>
      <w:r>
        <w:object w:dxaOrig="5412" w:dyaOrig="1704">
          <v:shape id="_x0000_i1025" type="#_x0000_t75" style="width:436.75pt;height:137.9pt" o:ole="">
            <v:imagedata r:id="rId10" o:title=""/>
          </v:shape>
          <o:OLEObject Type="Embed" ProgID="Visio.Drawing.15" ShapeID="_x0000_i1025" DrawAspect="Content" ObjectID="_1559201809" r:id="rId11"/>
        </w:object>
      </w:r>
    </w:p>
    <w:p w:rsidR="001B3969" w:rsidRDefault="001B3969" w:rsidP="001B3969">
      <w:pPr>
        <w:pStyle w:val="af"/>
        <w:jc w:val="center"/>
      </w:pPr>
      <w:bookmarkStart w:id="6" w:name="_Ref485459794"/>
      <w:r>
        <w:lastRenderedPageBreak/>
        <w:t xml:space="preserve">Figure </w:t>
      </w:r>
      <w:r>
        <w:fldChar w:fldCharType="begin"/>
      </w:r>
      <w:r>
        <w:instrText xml:space="preserve"> SEQ Figure \* ARABIC </w:instrText>
      </w:r>
      <w:r>
        <w:fldChar w:fldCharType="separate"/>
      </w:r>
      <w:r w:rsidR="00A97A7B">
        <w:rPr>
          <w:noProof/>
        </w:rPr>
        <w:t>3</w:t>
      </w:r>
      <w:r>
        <w:fldChar w:fldCharType="end"/>
      </w:r>
      <w:bookmarkEnd w:id="6"/>
      <w:r>
        <w:t>. Illustration of RS sequence generation</w:t>
      </w:r>
    </w:p>
    <w:p w:rsidR="001B3969" w:rsidRDefault="001B3969" w:rsidP="001B3969">
      <w:pPr>
        <w:ind w:left="0" w:firstLine="0"/>
        <w:rPr>
          <w:rFonts w:eastAsiaTheme="minorEastAsia"/>
          <w:lang w:eastAsia="ko-KR"/>
        </w:rPr>
      </w:pPr>
      <w:r>
        <w:rPr>
          <w:rFonts w:eastAsiaTheme="minorEastAsia" w:hint="eastAsia"/>
          <w:lang w:eastAsia="ko-KR"/>
        </w:rPr>
        <w:t>Also, if distributed resource allocation is used, how to apply distributed resource a</w:t>
      </w:r>
      <w:r>
        <w:rPr>
          <w:rFonts w:eastAsiaTheme="minorEastAsia"/>
          <w:lang w:eastAsia="ko-KR"/>
        </w:rPr>
        <w:t xml:space="preserve">llocation in different bandwidth parts needs to be further considered. If global PRB indexing is used, one approach is to partition system bandwidth into a set of subbands where distributed resource allocation would occur only within each subband. Or, distributed mapping across system bandwidth may be used where PRB outside of bandwidth parts can be ignored after distribution. Alternatively, distributed allocation may be applied within each bandwidth part where the network handles conflict cases by scheduling. </w:t>
      </w:r>
    </w:p>
    <w:p w:rsidR="002D502E" w:rsidRDefault="002D502E" w:rsidP="002D502E">
      <w:pPr>
        <w:ind w:left="0" w:firstLine="0"/>
        <w:rPr>
          <w:rFonts w:eastAsiaTheme="minorEastAsia"/>
          <w:b/>
          <w:i/>
          <w:lang w:eastAsia="ko-KR"/>
        </w:rPr>
      </w:pPr>
      <w:r w:rsidRPr="006A4304">
        <w:rPr>
          <w:rFonts w:eastAsiaTheme="minorEastAsia"/>
          <w:b/>
          <w:i/>
          <w:lang w:eastAsia="ko-KR"/>
        </w:rPr>
        <w:t xml:space="preserve">Proposal </w:t>
      </w:r>
      <w:r>
        <w:rPr>
          <w:rFonts w:eastAsiaTheme="minorEastAsia"/>
          <w:b/>
          <w:i/>
          <w:lang w:eastAsia="ko-KR"/>
        </w:rPr>
        <w:t>8</w:t>
      </w:r>
      <w:r w:rsidRPr="006A4304">
        <w:rPr>
          <w:rFonts w:eastAsiaTheme="minorEastAsia"/>
          <w:b/>
          <w:i/>
          <w:lang w:eastAsia="ko-KR"/>
        </w:rPr>
        <w:t xml:space="preserve">: </w:t>
      </w:r>
      <w:r>
        <w:rPr>
          <w:rFonts w:eastAsiaTheme="minorEastAsia"/>
          <w:b/>
          <w:i/>
          <w:lang w:eastAsia="ko-KR"/>
        </w:rPr>
        <w:t xml:space="preserve">RS sequence generation should allow RS sharing among different bandwidth UEs. FFS between global PRB indexing or indication of sequence length and offset. </w:t>
      </w:r>
    </w:p>
    <w:p w:rsidR="002D502E" w:rsidRDefault="002D502E" w:rsidP="002D502E">
      <w:pPr>
        <w:ind w:left="0" w:firstLine="0"/>
        <w:rPr>
          <w:rFonts w:eastAsiaTheme="minorEastAsia"/>
          <w:b/>
          <w:i/>
          <w:lang w:eastAsia="ko-KR"/>
        </w:rPr>
      </w:pPr>
      <w:r>
        <w:rPr>
          <w:rFonts w:eastAsiaTheme="minorEastAsia"/>
          <w:b/>
          <w:i/>
          <w:lang w:eastAsia="ko-KR"/>
        </w:rPr>
        <w:t xml:space="preserve">Proposal 9: Further investigation is necessary to support distributed resource mapping.  </w:t>
      </w:r>
    </w:p>
    <w:p w:rsidR="002D502E" w:rsidRPr="002D502E" w:rsidRDefault="002D502E" w:rsidP="001B3969">
      <w:pPr>
        <w:ind w:left="0" w:firstLine="0"/>
        <w:rPr>
          <w:rFonts w:eastAsiaTheme="minorEastAsia"/>
          <w:lang w:eastAsia="ko-KR"/>
        </w:rPr>
      </w:pPr>
    </w:p>
    <w:p w:rsidR="00D46D36" w:rsidRDefault="00D46D36" w:rsidP="00D46D36">
      <w:pPr>
        <w:pStyle w:val="1"/>
        <w:numPr>
          <w:ilvl w:val="0"/>
          <w:numId w:val="1"/>
        </w:numPr>
        <w:spacing w:after="0"/>
        <w:rPr>
          <w:rFonts w:eastAsia="바탕" w:cs="Arial"/>
          <w:b/>
          <w:szCs w:val="32"/>
          <w:lang w:eastAsia="ko-KR"/>
        </w:rPr>
      </w:pPr>
      <w:r>
        <w:rPr>
          <w:rFonts w:eastAsia="바탕" w:cs="Arial"/>
          <w:b/>
          <w:szCs w:val="32"/>
          <w:lang w:eastAsia="ko-KR"/>
        </w:rPr>
        <w:t>RRM Measurement</w:t>
      </w:r>
    </w:p>
    <w:p w:rsidR="00D46D36" w:rsidRDefault="00D46D36" w:rsidP="00D46D36">
      <w:pPr>
        <w:ind w:left="0" w:firstLine="0"/>
        <w:rPr>
          <w:rFonts w:eastAsiaTheme="minorEastAsia"/>
          <w:lang w:eastAsia="ko-KR"/>
        </w:rPr>
      </w:pPr>
      <w:r>
        <w:rPr>
          <w:rFonts w:eastAsiaTheme="minorEastAsia" w:hint="eastAsia"/>
          <w:lang w:eastAsia="ko-KR"/>
        </w:rPr>
        <w:t xml:space="preserve">For UE1, UE3 and UE4 in </w:t>
      </w:r>
      <w:r w:rsidR="00A97A7B">
        <w:rPr>
          <w:rFonts w:eastAsiaTheme="minorEastAsia"/>
          <w:lang w:eastAsia="ko-KR"/>
        </w:rPr>
        <w:fldChar w:fldCharType="begin"/>
      </w:r>
      <w:r w:rsidR="00A97A7B">
        <w:rPr>
          <w:rFonts w:eastAsiaTheme="minorEastAsia"/>
          <w:lang w:eastAsia="ko-KR"/>
        </w:rPr>
        <w:instrText xml:space="preserve"> </w:instrText>
      </w:r>
      <w:r w:rsidR="00A97A7B">
        <w:rPr>
          <w:rFonts w:eastAsiaTheme="minorEastAsia" w:hint="eastAsia"/>
          <w:lang w:eastAsia="ko-KR"/>
        </w:rPr>
        <w:instrText>REF _Ref485459865 \h</w:instrText>
      </w:r>
      <w:r w:rsidR="00A97A7B">
        <w:rPr>
          <w:rFonts w:eastAsiaTheme="minorEastAsia"/>
          <w:lang w:eastAsia="ko-KR"/>
        </w:rPr>
        <w:instrText xml:space="preserve"> </w:instrText>
      </w:r>
      <w:r w:rsidR="00A97A7B">
        <w:rPr>
          <w:rFonts w:eastAsiaTheme="minorEastAsia"/>
          <w:lang w:eastAsia="ko-KR"/>
        </w:rPr>
      </w:r>
      <w:r w:rsidR="00A97A7B">
        <w:rPr>
          <w:rFonts w:eastAsiaTheme="minorEastAsia"/>
          <w:lang w:eastAsia="ko-KR"/>
        </w:rPr>
        <w:fldChar w:fldCharType="separate"/>
      </w:r>
      <w:r w:rsidR="00A97A7B">
        <w:t xml:space="preserve">Figure </w:t>
      </w:r>
      <w:r w:rsidR="00A97A7B">
        <w:rPr>
          <w:noProof/>
        </w:rPr>
        <w:t>4</w:t>
      </w:r>
      <w:r w:rsidR="00A97A7B">
        <w:rPr>
          <w:rFonts w:eastAsiaTheme="minorEastAsia"/>
          <w:lang w:eastAsia="ko-KR"/>
        </w:rPr>
        <w:fldChar w:fldCharType="end"/>
      </w:r>
      <w:r>
        <w:rPr>
          <w:rFonts w:eastAsiaTheme="minorEastAsia"/>
          <w:lang w:eastAsia="ko-KR"/>
        </w:rPr>
        <w:t xml:space="preserve"> it may be necessary to configure another SS block for coarse time/frequency tracking. Though a UE may not be required to read SS block for the serving cell, it is still necessary to monitor neighbor cells’ SS block in the same frequency where a UE is configured to monitor downlink. Thus, it is desirable that there is SS block transmission at least from the neighbor cells in the monitoring bandwidth part. In such a case, a UE can be configured with different periodicity for RRM measurement for both serving cell and neighbor cells. In this case, if the carrier can be also accessed by initial cell searching UEs, it is desirable to have some means to differentiate between SS block with default periodicity and SS block with different periodicity. </w:t>
      </w:r>
    </w:p>
    <w:p w:rsidR="00D46D36" w:rsidRDefault="00D46D36" w:rsidP="00D46D36">
      <w:pPr>
        <w:ind w:left="0" w:firstLine="0"/>
        <w:rPr>
          <w:rFonts w:eastAsiaTheme="minorEastAsia"/>
          <w:b/>
          <w:i/>
          <w:lang w:eastAsia="ko-KR"/>
        </w:rPr>
      </w:pPr>
      <w:r w:rsidRPr="00D84BB1">
        <w:rPr>
          <w:rFonts w:eastAsiaTheme="minorEastAsia"/>
          <w:b/>
          <w:i/>
          <w:lang w:eastAsia="ko-KR"/>
        </w:rPr>
        <w:t xml:space="preserve">Proposal </w:t>
      </w:r>
      <w:r w:rsidR="00FD3718">
        <w:rPr>
          <w:rFonts w:eastAsiaTheme="minorEastAsia"/>
          <w:b/>
          <w:i/>
          <w:lang w:eastAsia="ko-KR"/>
        </w:rPr>
        <w:t>10</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rsidR="00D46D36" w:rsidRDefault="00D46D36" w:rsidP="00D46D36">
      <w:pPr>
        <w:ind w:left="0" w:firstLine="0"/>
        <w:rPr>
          <w:rFonts w:eastAsiaTheme="minorEastAsia"/>
          <w:lang w:eastAsia="ko-KR"/>
        </w:rPr>
      </w:pPr>
      <w:r>
        <w:rPr>
          <w:rFonts w:eastAsiaTheme="minorEastAsia"/>
          <w:lang w:eastAsia="ko-KR"/>
        </w:rPr>
        <w:t xml:space="preserve">For RRM measurement on serving cell, further considerations for bandwidth adaptation UEs and multiple RF UEs seem necessary. </w:t>
      </w:r>
    </w:p>
    <w:p w:rsidR="00842606" w:rsidRDefault="00842606" w:rsidP="00A97A7B">
      <w:pPr>
        <w:ind w:left="0" w:firstLine="0"/>
        <w:jc w:val="center"/>
        <w:rPr>
          <w:rFonts w:eastAsiaTheme="minorEastAsia"/>
          <w:lang w:eastAsia="ko-KR"/>
        </w:rPr>
      </w:pPr>
      <w:r w:rsidRPr="00D84BB1">
        <w:rPr>
          <w:noProof/>
          <w:lang w:val="en-US" w:eastAsia="ko-KR"/>
        </w:rPr>
        <w:drawing>
          <wp:inline distT="0" distB="0" distL="0" distR="0" wp14:anchorId="63AA59E5" wp14:editId="1947A439">
            <wp:extent cx="3484118" cy="2012203"/>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484" cy="2013569"/>
                    </a:xfrm>
                    <a:prstGeom prst="rect">
                      <a:avLst/>
                    </a:prstGeom>
                    <a:noFill/>
                    <a:ln>
                      <a:noFill/>
                    </a:ln>
                  </pic:spPr>
                </pic:pic>
              </a:graphicData>
            </a:graphic>
          </wp:inline>
        </w:drawing>
      </w:r>
    </w:p>
    <w:p w:rsidR="00A97A7B" w:rsidRDefault="00A97A7B" w:rsidP="00A97A7B">
      <w:pPr>
        <w:pStyle w:val="af"/>
        <w:keepNext/>
        <w:jc w:val="center"/>
      </w:pPr>
    </w:p>
    <w:p w:rsidR="00842606" w:rsidRPr="00A97A7B" w:rsidRDefault="00A97A7B" w:rsidP="00A97A7B">
      <w:pPr>
        <w:pStyle w:val="af"/>
        <w:jc w:val="center"/>
      </w:pPr>
      <w:bookmarkStart w:id="7" w:name="_Ref485459865"/>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00842606" w:rsidRPr="00A97A7B">
        <w:t>Illustration of Bandwidth of Different UEs</w:t>
      </w:r>
    </w:p>
    <w:p w:rsidR="00D46D36" w:rsidRDefault="00D46D36" w:rsidP="00D46D36">
      <w:pPr>
        <w:pStyle w:val="1"/>
        <w:numPr>
          <w:ilvl w:val="1"/>
          <w:numId w:val="1"/>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lastRenderedPageBreak/>
        <w:t>RRM for Bandwidth Adaptation UEs</w:t>
      </w:r>
    </w:p>
    <w:p w:rsidR="00D46D36" w:rsidRDefault="00D46D36" w:rsidP="00D46D36">
      <w:pPr>
        <w:ind w:left="0" w:firstLine="0"/>
        <w:rPr>
          <w:rFonts w:eastAsiaTheme="minorEastAsia"/>
          <w:lang w:eastAsia="ko-KR"/>
        </w:rPr>
      </w:pPr>
      <w:r>
        <w:rPr>
          <w:rFonts w:eastAsiaTheme="minorEastAsia" w:hint="cs"/>
          <w:lang w:eastAsia="ko-KR"/>
        </w:rPr>
        <w:t>When a UE changes its bandwidth, in terms of RRM bandwidth, we can consider two approaches</w:t>
      </w:r>
      <w:r w:rsidR="00A97A7B">
        <w:rPr>
          <w:rFonts w:eastAsiaTheme="minorEastAsia"/>
          <w:lang w:eastAsia="ko-KR"/>
        </w:rPr>
        <w:t xml:space="preserve"> as illustrated in Figure 5</w:t>
      </w:r>
      <w:r>
        <w:rPr>
          <w:rFonts w:eastAsiaTheme="minorEastAsia" w:hint="cs"/>
          <w:lang w:eastAsia="ko-KR"/>
        </w:rPr>
        <w:t xml:space="preserve">. </w:t>
      </w:r>
    </w:p>
    <w:p w:rsidR="00D46D36" w:rsidRDefault="00D46D36" w:rsidP="00D46D36">
      <w:pPr>
        <w:pStyle w:val="ad"/>
        <w:numPr>
          <w:ilvl w:val="0"/>
          <w:numId w:val="37"/>
        </w:numPr>
        <w:ind w:leftChars="0"/>
        <w:rPr>
          <w:rFonts w:ascii="Times New Roman" w:eastAsiaTheme="minorEastAsia" w:hAnsi="Times New Roman" w:cs="Times New Roman"/>
        </w:rPr>
      </w:pPr>
      <w:r w:rsidRPr="00EE4713">
        <w:rPr>
          <w:rFonts w:ascii="Times New Roman" w:eastAsiaTheme="minorEastAsia" w:hAnsi="Times New Roman" w:cs="Times New Roman"/>
        </w:rPr>
        <w:t xml:space="preserve">Independent configuration from bandwidth part, measurement bandwidth can be configured which is smaller or equal to UE RF bandwidth. </w:t>
      </w:r>
      <w:r>
        <w:rPr>
          <w:rFonts w:ascii="Times New Roman" w:eastAsiaTheme="minorEastAsia" w:hAnsi="Times New Roman" w:cs="Times New Roman"/>
        </w:rPr>
        <w:t xml:space="preserve">If this approach is used, whenever a UE needs to perform measurement where the bandwidth may be larger than its currently configured bandwidth part, it can change its RF bandwidth. When measurement configuration, periodicity and bandwidth of measurement RS can be configured. </w:t>
      </w:r>
    </w:p>
    <w:p w:rsidR="00D46D36" w:rsidRDefault="00D46D36" w:rsidP="00D46D36">
      <w:pPr>
        <w:pStyle w:val="ad"/>
        <w:numPr>
          <w:ilvl w:val="0"/>
          <w:numId w:val="37"/>
        </w:numPr>
        <w:ind w:leftChars="0"/>
        <w:rPr>
          <w:rFonts w:ascii="Times New Roman" w:eastAsiaTheme="minorEastAsia" w:hAnsi="Times New Roman" w:cs="Times New Roman"/>
        </w:rPr>
      </w:pPr>
      <w:r>
        <w:rPr>
          <w:rFonts w:ascii="Times New Roman" w:eastAsiaTheme="minorEastAsia" w:hAnsi="Times New Roman" w:cs="Times New Roman"/>
        </w:rPr>
        <w:t xml:space="preserve">RRM measurement is done within UE-configured frequency range (bandwidth part) at a given time: another approach is to perform RRM assuming UE-configured frequency range at a given time. Whenever a UE-configured frequency range changes, RRM measurement at L3-filter can be reset (if the measurement bandwidth or location is changed). </w:t>
      </w:r>
    </w:p>
    <w:p w:rsidR="00D46D36" w:rsidRDefault="00D46D36" w:rsidP="00D46D36">
      <w:pPr>
        <w:rPr>
          <w:rFonts w:eastAsiaTheme="minorEastAsia"/>
        </w:rPr>
      </w:pPr>
      <w:r w:rsidRPr="00B534B4">
        <w:rPr>
          <w:noProof/>
          <w:lang w:val="en-US" w:eastAsia="ko-KR"/>
        </w:rPr>
        <w:drawing>
          <wp:inline distT="0" distB="0" distL="0" distR="0" wp14:anchorId="4B5E520C" wp14:editId="7C7E6FBF">
            <wp:extent cx="6120130" cy="4015522"/>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015522"/>
                    </a:xfrm>
                    <a:prstGeom prst="rect">
                      <a:avLst/>
                    </a:prstGeom>
                    <a:noFill/>
                    <a:ln>
                      <a:noFill/>
                    </a:ln>
                  </pic:spPr>
                </pic:pic>
              </a:graphicData>
            </a:graphic>
          </wp:inline>
        </w:drawing>
      </w:r>
    </w:p>
    <w:p w:rsidR="00D46D36" w:rsidRDefault="00A97A7B" w:rsidP="00A97A7B">
      <w:pPr>
        <w:pStyle w:val="af"/>
        <w:jc w:val="center"/>
      </w:pPr>
      <w:r>
        <w:t xml:space="preserve">Figure 5. </w:t>
      </w:r>
      <w:r w:rsidR="00D46D36">
        <w:t>Illustration of Different RRM BW options</w:t>
      </w:r>
    </w:p>
    <w:p w:rsidR="00D46D36" w:rsidRDefault="00D46D36" w:rsidP="00D46D36">
      <w:pPr>
        <w:ind w:left="0" w:firstLine="0"/>
        <w:rPr>
          <w:lang w:eastAsia="ja-JP"/>
        </w:rPr>
      </w:pPr>
      <w:r>
        <w:rPr>
          <w:rFonts w:hint="cs"/>
          <w:lang w:eastAsia="ja-JP"/>
        </w:rPr>
        <w:t xml:space="preserve">Further considerations including RRM requirements can be considered to select between two category options. </w:t>
      </w:r>
    </w:p>
    <w:p w:rsidR="00D46D36" w:rsidRDefault="00D46D36" w:rsidP="00D46D36">
      <w:pPr>
        <w:ind w:left="0" w:firstLine="0"/>
        <w:rPr>
          <w:rFonts w:eastAsiaTheme="minorEastAsia"/>
          <w:b/>
          <w:i/>
          <w:lang w:eastAsia="ko-KR"/>
        </w:rPr>
      </w:pPr>
      <w:r w:rsidRPr="00D84BB1">
        <w:rPr>
          <w:rFonts w:eastAsiaTheme="minorEastAsia"/>
          <w:b/>
          <w:i/>
          <w:lang w:eastAsia="ko-KR"/>
        </w:rPr>
        <w:t xml:space="preserve">Proposal </w:t>
      </w:r>
      <w:r w:rsidR="00FD3718">
        <w:rPr>
          <w:rFonts w:eastAsiaTheme="minorEastAsia"/>
          <w:b/>
          <w:i/>
          <w:lang w:eastAsia="ko-KR"/>
        </w:rPr>
        <w:t>11</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rsidR="00D46D36" w:rsidRDefault="00D46D36" w:rsidP="00D46D36">
      <w:pPr>
        <w:pStyle w:val="1"/>
        <w:numPr>
          <w:ilvl w:val="1"/>
          <w:numId w:val="1"/>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t xml:space="preserve">RRM for </w:t>
      </w:r>
      <w:r>
        <w:rPr>
          <w:rFonts w:ascii="Times New Roman" w:eastAsiaTheme="minorEastAsia" w:hAnsi="Times New Roman"/>
          <w:sz w:val="24"/>
          <w:szCs w:val="24"/>
          <w:lang w:eastAsia="ko-KR"/>
        </w:rPr>
        <w:t>Multiple RF UEs</w:t>
      </w:r>
    </w:p>
    <w:p w:rsidR="00D46D36" w:rsidRDefault="00D46D36" w:rsidP="00D46D36">
      <w:pPr>
        <w:ind w:left="0" w:firstLine="0"/>
        <w:rPr>
          <w:rFonts w:eastAsiaTheme="minorEastAsia"/>
          <w:lang w:eastAsia="ko-KR"/>
        </w:rPr>
      </w:pPr>
      <w:r>
        <w:rPr>
          <w:rFonts w:eastAsiaTheme="minorEastAsia" w:hint="cs"/>
          <w:lang w:eastAsia="ko-KR"/>
        </w:rPr>
        <w:t xml:space="preserve">When a UE is equipped with multiple RFs, before configuring additional UE-specific carrier, a UE may need to perform RRM measurement on frequency range outside of its currently active bandwidth within a NR carrier bandwidth. </w:t>
      </w:r>
      <w:r>
        <w:rPr>
          <w:rFonts w:eastAsiaTheme="minorEastAsia"/>
          <w:lang w:eastAsia="ko-KR"/>
        </w:rPr>
        <w:t xml:space="preserve">The potential benefit of RRM measurement on different frequency range in a NR carrier is that due to different interference </w:t>
      </w:r>
      <w:r>
        <w:rPr>
          <w:rFonts w:eastAsiaTheme="minorEastAsia"/>
          <w:lang w:eastAsia="ko-KR"/>
        </w:rPr>
        <w:lastRenderedPageBreak/>
        <w:t>level, a UE can search better frequency range among multiple candidates. For this, a UE can be configured with measurement configurations outside of its active bandwidth. Generally, this can be also supported for narrowband UEs with single RF which should can be done via measurement gap configuration or bandwidth adaptation.</w:t>
      </w:r>
    </w:p>
    <w:p w:rsidR="00D46D36" w:rsidRPr="00AD44E9" w:rsidRDefault="00D46D36" w:rsidP="00D46D36">
      <w:pPr>
        <w:ind w:left="0" w:firstLine="0"/>
        <w:rPr>
          <w:rFonts w:eastAsiaTheme="minorEastAsia"/>
          <w:lang w:eastAsia="ko-KR"/>
        </w:rPr>
      </w:pPr>
      <w:r w:rsidRPr="00D84BB1">
        <w:rPr>
          <w:rFonts w:eastAsiaTheme="minorEastAsia"/>
          <w:b/>
          <w:i/>
          <w:lang w:eastAsia="ko-KR"/>
        </w:rPr>
        <w:t xml:space="preserve">Proposal </w:t>
      </w:r>
      <w:r w:rsidR="00FD3718">
        <w:rPr>
          <w:rFonts w:eastAsiaTheme="minorEastAsia"/>
          <w:b/>
          <w:i/>
          <w:lang w:eastAsia="ko-KR"/>
        </w:rPr>
        <w:t>12</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p>
    <w:p w:rsidR="00D46D36" w:rsidRDefault="00D46D36" w:rsidP="00D46D36">
      <w:pPr>
        <w:pStyle w:val="1"/>
        <w:numPr>
          <w:ilvl w:val="0"/>
          <w:numId w:val="1"/>
        </w:numPr>
        <w:rPr>
          <w:rFonts w:eastAsia="바탕"/>
          <w:b/>
          <w:lang w:eastAsia="ko-KR"/>
        </w:rPr>
      </w:pPr>
      <w:r>
        <w:rPr>
          <w:rFonts w:eastAsia="바탕"/>
          <w:b/>
          <w:lang w:eastAsia="ko-KR"/>
        </w:rPr>
        <w:t>CSI measurement</w:t>
      </w:r>
    </w:p>
    <w:p w:rsidR="00D46D36" w:rsidRDefault="00D46D36" w:rsidP="00D46D36">
      <w:pPr>
        <w:ind w:left="0" w:firstLine="0"/>
        <w:rPr>
          <w:rFonts w:eastAsiaTheme="minorEastAsia"/>
          <w:lang w:eastAsia="ko-KR"/>
        </w:rPr>
      </w:pPr>
      <w:r>
        <w:rPr>
          <w:rFonts w:eastAsiaTheme="minorEastAsia" w:hint="cs"/>
          <w:lang w:eastAsia="ko-KR"/>
        </w:rPr>
        <w:t xml:space="preserve">Similar to RRM measurement bandwidth, some clarification on wideband CSI feedback is necessary. </w:t>
      </w:r>
      <w:r>
        <w:rPr>
          <w:rFonts w:eastAsiaTheme="minorEastAsia"/>
          <w:lang w:eastAsia="ko-KR"/>
        </w:rPr>
        <w:t xml:space="preserve">As the periodicity of CSI measurement is generally shorter than RRM measurement, it may not be efficient to configure separate configuration for wideband CSI feedback independent from bandwidth part. As wideband CSI is mainly for data scheduling, it is generally desirable to align wideband CSI feedback bandwidth with the configured bandwidth part. In other words, bandwidth of wideband CSI can be defined same as the UE bandwidth part for UE-specific data. When UE bandwidth part is changed, wideband CSI measurements can be reset. For subband CSI, it can be defined within its configured bandwidth part. </w:t>
      </w:r>
    </w:p>
    <w:p w:rsidR="00D46D36" w:rsidRDefault="00D46D36" w:rsidP="00D46D36">
      <w:pPr>
        <w:ind w:left="0" w:firstLine="0"/>
        <w:rPr>
          <w:rFonts w:eastAsiaTheme="minorEastAsia"/>
          <w:lang w:eastAsia="ko-KR"/>
        </w:rPr>
      </w:pPr>
      <w:r>
        <w:rPr>
          <w:rFonts w:eastAsiaTheme="minorEastAsia"/>
          <w:lang w:eastAsia="ko-KR"/>
        </w:rPr>
        <w:t xml:space="preserve">For aperiodic CSI report or one-shot CSI report, to allow possible frequency retuning to better frequency for frequency selective scheduling, it can be further considered to indicate frequency location of CSI measurement. If this is configured, necessary frequency retuning gap should be supported. </w:t>
      </w:r>
    </w:p>
    <w:p w:rsidR="00D46D36" w:rsidRDefault="00D46D36" w:rsidP="00D46D36">
      <w:pPr>
        <w:ind w:left="0" w:firstLine="0"/>
        <w:rPr>
          <w:rFonts w:eastAsiaTheme="minorEastAsia"/>
          <w:b/>
          <w:i/>
          <w:lang w:eastAsia="ko-KR"/>
        </w:rPr>
      </w:pPr>
      <w:r w:rsidRPr="00D84BB1">
        <w:rPr>
          <w:rFonts w:eastAsiaTheme="minorEastAsia"/>
          <w:b/>
          <w:i/>
          <w:lang w:eastAsia="ko-KR"/>
        </w:rPr>
        <w:t xml:space="preserve">Proposal </w:t>
      </w:r>
      <w:r w:rsidR="00FD3718">
        <w:rPr>
          <w:rFonts w:eastAsiaTheme="minorEastAsia"/>
          <w:b/>
          <w:i/>
          <w:lang w:eastAsia="ko-KR"/>
        </w:rPr>
        <w:t>13</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rsidR="00D46D36" w:rsidRDefault="00D46D36" w:rsidP="00D46D36">
      <w:pPr>
        <w:ind w:left="0" w:firstLine="0"/>
        <w:rPr>
          <w:rFonts w:eastAsiaTheme="minorEastAsia"/>
          <w:b/>
          <w:i/>
          <w:lang w:eastAsia="ko-KR"/>
        </w:rPr>
      </w:pPr>
      <w:r>
        <w:rPr>
          <w:rFonts w:eastAsiaTheme="minorEastAsia"/>
          <w:b/>
          <w:i/>
          <w:lang w:eastAsia="ko-KR"/>
        </w:rPr>
        <w:t xml:space="preserve">Proposal </w:t>
      </w:r>
      <w:r w:rsidR="00FD3718">
        <w:rPr>
          <w:rFonts w:eastAsiaTheme="minorEastAsia"/>
          <w:b/>
          <w:i/>
          <w:lang w:eastAsia="ko-KR"/>
        </w:rPr>
        <w:t>14</w:t>
      </w:r>
      <w:r>
        <w:rPr>
          <w:rFonts w:eastAsiaTheme="minorEastAsia"/>
          <w:b/>
          <w:i/>
          <w:lang w:eastAsia="ko-KR"/>
        </w:rPr>
        <w:t xml:space="preserve">: Subband CSI feedback is defined within a bandwidth part for UE-specific data. Further consider aperiodic CSI trigger on frequency region outside of bandwidth part. </w:t>
      </w:r>
    </w:p>
    <w:p w:rsidR="00F81DC0" w:rsidRPr="00AD44E9" w:rsidRDefault="00F81DC0" w:rsidP="00D46D36">
      <w:pPr>
        <w:ind w:left="0" w:firstLine="0"/>
        <w:rPr>
          <w:rFonts w:eastAsiaTheme="minorEastAsia"/>
          <w:lang w:eastAsia="ko-KR"/>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055840" w:rsidRDefault="0086026D" w:rsidP="00055840">
      <w:pPr>
        <w:ind w:left="0" w:firstLineChars="250" w:firstLine="550"/>
        <w:rPr>
          <w:rFonts w:eastAsiaTheme="minorEastAsia"/>
          <w:sz w:val="22"/>
          <w:szCs w:val="22"/>
          <w:lang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502E">
        <w:rPr>
          <w:rFonts w:eastAsiaTheme="minorEastAsia"/>
          <w:sz w:val="22"/>
          <w:szCs w:val="22"/>
          <w:lang w:eastAsia="ko-KR"/>
        </w:rPr>
        <w:t>remaining issues related to wideband operation</w:t>
      </w:r>
      <w:r w:rsidR="00055840">
        <w:rPr>
          <w:rFonts w:eastAsiaTheme="minorEastAsia" w:hint="eastAsia"/>
          <w:sz w:val="22"/>
          <w:szCs w:val="22"/>
          <w:lang w:eastAsia="ko-KR"/>
        </w:rPr>
        <w:t xml:space="preserve">. </w:t>
      </w:r>
    </w:p>
    <w:p w:rsidR="00A53EEF" w:rsidRDefault="00EF75A1" w:rsidP="008D5C57">
      <w:pPr>
        <w:ind w:left="0" w:hanging="1"/>
        <w:rPr>
          <w:rFonts w:eastAsia="맑은 고딕"/>
          <w:sz w:val="22"/>
          <w:lang w:val="en-US" w:eastAsia="ko-KR"/>
        </w:rPr>
      </w:pPr>
      <w:r>
        <w:rPr>
          <w:rFonts w:eastAsia="맑은 고딕"/>
          <w:sz w:val="22"/>
          <w:lang w:val="en-US" w:eastAsia="ko-KR"/>
        </w:rPr>
        <w:t>.</w:t>
      </w:r>
      <w:r w:rsidR="0086026D">
        <w:rPr>
          <w:rFonts w:eastAsia="맑은 고딕"/>
          <w:sz w:val="22"/>
          <w:lang w:val="en-US" w:eastAsia="ko-KR"/>
        </w:rPr>
        <w:t xml:space="preserve"> </w:t>
      </w:r>
      <w:r>
        <w:rPr>
          <w:rFonts w:eastAsia="맑은 고딕"/>
          <w:sz w:val="22"/>
          <w:lang w:val="en-US" w:eastAsia="ko-KR"/>
        </w:rPr>
        <w:t>O</w:t>
      </w:r>
      <w:r w:rsidR="00A53EEF" w:rsidRPr="00C32C24">
        <w:rPr>
          <w:rFonts w:eastAsia="맑은 고딕" w:hint="eastAsia"/>
          <w:sz w:val="22"/>
          <w:lang w:val="en-US" w:eastAsia="ko-KR"/>
        </w:rPr>
        <w:t xml:space="preserve">ur </w:t>
      </w:r>
      <w:r w:rsidR="0086026D">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rsidR="002D502E" w:rsidRPr="00DA4A90" w:rsidRDefault="002D502E" w:rsidP="002D502E">
      <w:pPr>
        <w:ind w:left="0" w:firstLine="0"/>
        <w:rPr>
          <w:rFonts w:eastAsiaTheme="minorEastAsia"/>
          <w:b/>
          <w:i/>
          <w:sz w:val="22"/>
          <w:szCs w:val="22"/>
          <w:lang w:eastAsia="ko-KR"/>
        </w:rPr>
      </w:pPr>
      <w:r w:rsidRPr="00DA4A90">
        <w:rPr>
          <w:rFonts w:eastAsiaTheme="minorEastAsia" w:hint="eastAsia"/>
          <w:b/>
          <w:i/>
          <w:sz w:val="22"/>
          <w:szCs w:val="22"/>
          <w:lang w:eastAsia="ko-KR"/>
        </w:rPr>
        <w:t xml:space="preserve">Proposal 1. PRB grid can be constructed aligned with PRB grid </w:t>
      </w:r>
      <w:r w:rsidRPr="00DA4A90">
        <w:rPr>
          <w:rFonts w:eastAsiaTheme="minorEastAsia"/>
          <w:b/>
          <w:i/>
          <w:sz w:val="22"/>
          <w:szCs w:val="22"/>
          <w:lang w:eastAsia="ko-KR"/>
        </w:rPr>
        <w:t xml:space="preserve">constructed based on center of carrier. </w:t>
      </w:r>
    </w:p>
    <w:p w:rsidR="002D502E" w:rsidRDefault="002D502E" w:rsidP="002D502E">
      <w:pPr>
        <w:ind w:left="0" w:firstLine="0"/>
        <w:rPr>
          <w:rFonts w:eastAsiaTheme="minorEastAsia"/>
          <w:b/>
          <w:i/>
          <w:lang w:eastAsia="ko-KR"/>
        </w:rPr>
      </w:pPr>
      <w:r>
        <w:rPr>
          <w:rFonts w:eastAsiaTheme="minorEastAsia"/>
          <w:b/>
          <w:i/>
          <w:lang w:eastAsia="ko-KR"/>
        </w:rPr>
        <w:t xml:space="preserve">Proposal 2. The gap between center of SS block and center of carrier is multiple of RBs based on a subcarrier spacing (at least subcarrier spacing used in PBCH). </w:t>
      </w:r>
    </w:p>
    <w:p w:rsidR="002D502E" w:rsidRDefault="002D502E" w:rsidP="002D502E">
      <w:pPr>
        <w:ind w:left="0" w:firstLine="0"/>
        <w:rPr>
          <w:rFonts w:eastAsiaTheme="minorEastAsia"/>
          <w:b/>
          <w:i/>
          <w:lang w:eastAsia="ko-KR"/>
        </w:rPr>
      </w:pPr>
      <w:r>
        <w:rPr>
          <w:rFonts w:eastAsiaTheme="minorEastAsia"/>
          <w:b/>
          <w:i/>
          <w:lang w:eastAsia="ko-KR"/>
        </w:rPr>
        <w:t xml:space="preserve">Proposal 3. Center of carrier is indicated in PBCH or RMSI or OSI. </w:t>
      </w:r>
    </w:p>
    <w:p w:rsidR="002D502E" w:rsidRPr="00FA20B3" w:rsidRDefault="002D502E" w:rsidP="002D502E">
      <w:pPr>
        <w:ind w:left="0" w:firstLine="0"/>
        <w:rPr>
          <w:rFonts w:eastAsiaTheme="minorEastAsia"/>
          <w:b/>
          <w:i/>
          <w:lang w:eastAsia="ko-KR"/>
        </w:rPr>
      </w:pPr>
      <w:r>
        <w:rPr>
          <w:rFonts w:eastAsiaTheme="minorEastAsia"/>
          <w:b/>
          <w:i/>
          <w:lang w:eastAsia="ko-KR"/>
        </w:rPr>
        <w:t>Proposal 4. DC tone is assumed to be subcarrier 0 of a PRB in the center.</w:t>
      </w:r>
    </w:p>
    <w:p w:rsidR="002D502E" w:rsidRDefault="002D502E" w:rsidP="002D502E">
      <w:pPr>
        <w:ind w:left="0" w:firstLine="0"/>
        <w:rPr>
          <w:rFonts w:eastAsiaTheme="minorEastAsia"/>
          <w:b/>
          <w:i/>
          <w:lang w:eastAsia="ko-KR"/>
        </w:rPr>
      </w:pPr>
      <w:r w:rsidRPr="006A4304">
        <w:rPr>
          <w:rFonts w:eastAsiaTheme="minorEastAsia"/>
          <w:b/>
          <w:i/>
          <w:lang w:eastAsia="ko-KR"/>
        </w:rPr>
        <w:t xml:space="preserve">Proposal </w:t>
      </w:r>
      <w:r>
        <w:rPr>
          <w:rFonts w:eastAsiaTheme="minorEastAsia"/>
          <w:b/>
          <w:i/>
          <w:lang w:eastAsia="ko-KR"/>
        </w:rPr>
        <w:t>5</w:t>
      </w:r>
      <w:r w:rsidRPr="006A4304">
        <w:rPr>
          <w:rFonts w:eastAsiaTheme="minorEastAsia"/>
          <w:b/>
          <w:i/>
          <w:lang w:eastAsia="ko-KR"/>
        </w:rPr>
        <w:t xml:space="preserve">: The same numerology and bandwidth are assumed between control and data transmission for RMSI. </w:t>
      </w:r>
    </w:p>
    <w:p w:rsidR="002D502E" w:rsidRPr="006A4304" w:rsidRDefault="002D502E" w:rsidP="002D502E">
      <w:pPr>
        <w:ind w:left="0" w:firstLine="0"/>
        <w:rPr>
          <w:rFonts w:eastAsiaTheme="minorEastAsia"/>
          <w:lang w:eastAsia="ko-KR"/>
        </w:rPr>
      </w:pPr>
      <w:r w:rsidRPr="006A4304">
        <w:rPr>
          <w:rFonts w:eastAsiaTheme="minorEastAsia"/>
          <w:b/>
          <w:i/>
          <w:lang w:eastAsia="ko-KR"/>
        </w:rPr>
        <w:t xml:space="preserve">Proposal </w:t>
      </w:r>
      <w:r>
        <w:rPr>
          <w:rFonts w:eastAsiaTheme="minorEastAsia"/>
          <w:b/>
          <w:i/>
          <w:lang w:eastAsia="ko-KR"/>
        </w:rPr>
        <w:t>6</w:t>
      </w:r>
      <w:r w:rsidRPr="006A4304">
        <w:rPr>
          <w:rFonts w:eastAsiaTheme="minorEastAsia"/>
          <w:b/>
          <w:i/>
          <w:lang w:eastAsia="ko-KR"/>
        </w:rPr>
        <w:t xml:space="preserve">: </w:t>
      </w:r>
      <w:r>
        <w:rPr>
          <w:rFonts w:eastAsiaTheme="minorEastAsia"/>
          <w:b/>
          <w:i/>
          <w:lang w:eastAsia="ko-KR"/>
        </w:rPr>
        <w:t xml:space="preserve">Default DL bandwidth part is determined based on RMSI CORESET configuration. </w:t>
      </w:r>
    </w:p>
    <w:p w:rsidR="002D502E" w:rsidRDefault="002D502E" w:rsidP="002D502E">
      <w:pPr>
        <w:ind w:left="0" w:firstLine="0"/>
        <w:rPr>
          <w:rFonts w:eastAsiaTheme="minorEastAsia"/>
          <w:b/>
          <w:i/>
          <w:lang w:eastAsia="ko-KR"/>
        </w:rPr>
      </w:pPr>
      <w:r w:rsidRPr="006A4304">
        <w:rPr>
          <w:rFonts w:eastAsiaTheme="minorEastAsia"/>
          <w:b/>
          <w:i/>
          <w:lang w:eastAsia="ko-KR"/>
        </w:rPr>
        <w:t xml:space="preserve">Proposal </w:t>
      </w:r>
      <w:r>
        <w:rPr>
          <w:rFonts w:eastAsiaTheme="minorEastAsia"/>
          <w:b/>
          <w:i/>
          <w:lang w:eastAsia="ko-KR"/>
        </w:rPr>
        <w:t>7</w:t>
      </w:r>
      <w:r w:rsidRPr="006A4304">
        <w:rPr>
          <w:rFonts w:eastAsiaTheme="minorEastAsia"/>
          <w:b/>
          <w:i/>
          <w:lang w:eastAsia="ko-KR"/>
        </w:rPr>
        <w:t xml:space="preserve">: </w:t>
      </w:r>
      <w:r>
        <w:rPr>
          <w:rFonts w:eastAsiaTheme="minorEastAsia"/>
          <w:b/>
          <w:i/>
          <w:lang w:eastAsia="ko-KR"/>
        </w:rPr>
        <w:t xml:space="preserve">Default UL bandwidth part is determined based on PRACH configuration. </w:t>
      </w:r>
    </w:p>
    <w:p w:rsidR="002D502E" w:rsidRDefault="002D502E" w:rsidP="002D502E">
      <w:pPr>
        <w:ind w:left="0" w:firstLine="0"/>
        <w:rPr>
          <w:rFonts w:eastAsiaTheme="minorEastAsia"/>
          <w:b/>
          <w:i/>
          <w:lang w:eastAsia="ko-KR"/>
        </w:rPr>
      </w:pPr>
      <w:r w:rsidRPr="006A4304">
        <w:rPr>
          <w:rFonts w:eastAsiaTheme="minorEastAsia"/>
          <w:b/>
          <w:i/>
          <w:lang w:eastAsia="ko-KR"/>
        </w:rPr>
        <w:lastRenderedPageBreak/>
        <w:t xml:space="preserve">Proposal </w:t>
      </w:r>
      <w:r>
        <w:rPr>
          <w:rFonts w:eastAsiaTheme="minorEastAsia"/>
          <w:b/>
          <w:i/>
          <w:lang w:eastAsia="ko-KR"/>
        </w:rPr>
        <w:t>8</w:t>
      </w:r>
      <w:r w:rsidRPr="006A4304">
        <w:rPr>
          <w:rFonts w:eastAsiaTheme="minorEastAsia"/>
          <w:b/>
          <w:i/>
          <w:lang w:eastAsia="ko-KR"/>
        </w:rPr>
        <w:t xml:space="preserve">: </w:t>
      </w:r>
      <w:r>
        <w:rPr>
          <w:rFonts w:eastAsiaTheme="minorEastAsia"/>
          <w:b/>
          <w:i/>
          <w:lang w:eastAsia="ko-KR"/>
        </w:rPr>
        <w:t xml:space="preserve">RS sequence generation should allow RS sharing among different bandwidth UEs. FFS between global PRB indexing or indication of sequence length and offset. </w:t>
      </w:r>
    </w:p>
    <w:p w:rsidR="002D502E" w:rsidRDefault="002D502E" w:rsidP="002D502E">
      <w:pPr>
        <w:ind w:left="0" w:firstLine="0"/>
        <w:rPr>
          <w:rFonts w:eastAsiaTheme="minorEastAsia"/>
          <w:b/>
          <w:i/>
          <w:lang w:eastAsia="ko-KR"/>
        </w:rPr>
      </w:pPr>
      <w:r>
        <w:rPr>
          <w:rFonts w:eastAsiaTheme="minorEastAsia"/>
          <w:b/>
          <w:i/>
          <w:lang w:eastAsia="ko-KR"/>
        </w:rPr>
        <w:t xml:space="preserve">Proposal 9: Further investigation is necessary to support distributed resource mapping.  </w:t>
      </w:r>
    </w:p>
    <w:p w:rsidR="00FD3718" w:rsidRDefault="00FD3718" w:rsidP="00FD3718">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10</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rsidR="00FD3718" w:rsidRDefault="00FD3718" w:rsidP="00FD3718">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11</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rsidR="00FD3718" w:rsidRPr="00AD44E9" w:rsidRDefault="00FD3718" w:rsidP="00FD3718">
      <w:pPr>
        <w:ind w:left="0" w:firstLine="0"/>
        <w:rPr>
          <w:rFonts w:eastAsiaTheme="minorEastAsia"/>
          <w:lang w:eastAsia="ko-KR"/>
        </w:rPr>
      </w:pPr>
      <w:r w:rsidRPr="00D84BB1">
        <w:rPr>
          <w:rFonts w:eastAsiaTheme="minorEastAsia"/>
          <w:b/>
          <w:i/>
          <w:lang w:eastAsia="ko-KR"/>
        </w:rPr>
        <w:t xml:space="preserve">Proposal </w:t>
      </w:r>
      <w:r>
        <w:rPr>
          <w:rFonts w:eastAsiaTheme="minorEastAsia"/>
          <w:b/>
          <w:i/>
          <w:lang w:eastAsia="ko-KR"/>
        </w:rPr>
        <w:t>12</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p>
    <w:p w:rsidR="00FD3718" w:rsidRDefault="00FD3718" w:rsidP="00FD3718">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13</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rsidR="00055840" w:rsidRPr="00FD3718" w:rsidRDefault="00FD3718" w:rsidP="00F81DC0">
      <w:pPr>
        <w:ind w:left="0" w:firstLine="0"/>
        <w:rPr>
          <w:rFonts w:eastAsia="맑은 고딕"/>
          <w:sz w:val="22"/>
          <w:lang w:eastAsia="ko-KR"/>
        </w:rPr>
      </w:pPr>
      <w:r>
        <w:rPr>
          <w:rFonts w:eastAsiaTheme="minorEastAsia"/>
          <w:b/>
          <w:i/>
          <w:lang w:eastAsia="ko-KR"/>
        </w:rPr>
        <w:t xml:space="preserve">Proposal 14: Subband CSI feedback is defined within a bandwidth part for UE-specific data. Further consider aperiodic CSI trigger on frequency region outside of bandwidth part. </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B057D6" w:rsidRPr="001368BF" w:rsidRDefault="00B057D6" w:rsidP="007C6C7C">
      <w:pPr>
        <w:pStyle w:val="Reference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#8</w:t>
      </w:r>
      <w:r>
        <w:rPr>
          <w:rFonts w:eastAsiaTheme="minorEastAsia"/>
          <w:szCs w:val="22"/>
          <w:lang w:eastAsia="ko-KR"/>
        </w:rPr>
        <w:t>9</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8A2" w:rsidRDefault="004748A2" w:rsidP="00CB15B0">
      <w:pPr>
        <w:spacing w:before="0" w:after="0" w:line="240" w:lineRule="auto"/>
      </w:pPr>
      <w:r>
        <w:separator/>
      </w:r>
    </w:p>
  </w:endnote>
  <w:endnote w:type="continuationSeparator" w:id="0">
    <w:p w:rsidR="004748A2" w:rsidRDefault="004748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8A2" w:rsidRDefault="004748A2" w:rsidP="00CB15B0">
      <w:pPr>
        <w:spacing w:before="0" w:after="0" w:line="240" w:lineRule="auto"/>
      </w:pPr>
      <w:r>
        <w:separator/>
      </w:r>
    </w:p>
  </w:footnote>
  <w:footnote w:type="continuationSeparator" w:id="0">
    <w:p w:rsidR="004748A2" w:rsidRDefault="004748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85pt;height:8.85pt" o:bullet="t">
        <v:imagedata r:id="rId1" o:title="art1E0A"/>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15:restartNumberingAfterBreak="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3"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1"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6"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3"/>
  </w:num>
  <w:num w:numId="2">
    <w:abstractNumId w:val="33"/>
  </w:num>
  <w:num w:numId="3">
    <w:abstractNumId w:val="0"/>
  </w:num>
  <w:num w:numId="4">
    <w:abstractNumId w:val="22"/>
  </w:num>
  <w:num w:numId="5">
    <w:abstractNumId w:val="12"/>
  </w:num>
  <w:num w:numId="6">
    <w:abstractNumId w:val="10"/>
  </w:num>
  <w:num w:numId="7">
    <w:abstractNumId w:val="34"/>
  </w:num>
  <w:num w:numId="8">
    <w:abstractNumId w:val="29"/>
  </w:num>
  <w:num w:numId="9">
    <w:abstractNumId w:val="18"/>
  </w:num>
  <w:num w:numId="10">
    <w:abstractNumId w:val="25"/>
  </w:num>
  <w:num w:numId="11">
    <w:abstractNumId w:val="38"/>
  </w:num>
  <w:num w:numId="12">
    <w:abstractNumId w:val="26"/>
  </w:num>
  <w:num w:numId="13">
    <w:abstractNumId w:val="16"/>
  </w:num>
  <w:num w:numId="14">
    <w:abstractNumId w:val="17"/>
  </w:num>
  <w:num w:numId="15">
    <w:abstractNumId w:val="35"/>
  </w:num>
  <w:num w:numId="16">
    <w:abstractNumId w:val="14"/>
  </w:num>
  <w:num w:numId="17">
    <w:abstractNumId w:val="7"/>
  </w:num>
  <w:num w:numId="18">
    <w:abstractNumId w:val="15"/>
  </w:num>
  <w:num w:numId="19">
    <w:abstractNumId w:val="23"/>
  </w:num>
  <w:num w:numId="20">
    <w:abstractNumId w:val="36"/>
  </w:num>
  <w:num w:numId="21">
    <w:abstractNumId w:val="30"/>
  </w:num>
  <w:num w:numId="22">
    <w:abstractNumId w:val="1"/>
  </w:num>
  <w:num w:numId="23">
    <w:abstractNumId w:val="31"/>
  </w:num>
  <w:num w:numId="24">
    <w:abstractNumId w:val="19"/>
  </w:num>
  <w:num w:numId="25">
    <w:abstractNumId w:val="20"/>
  </w:num>
  <w:num w:numId="26">
    <w:abstractNumId w:val="6"/>
  </w:num>
  <w:num w:numId="27">
    <w:abstractNumId w:val="11"/>
  </w:num>
  <w:num w:numId="28">
    <w:abstractNumId w:val="37"/>
  </w:num>
  <w:num w:numId="29">
    <w:abstractNumId w:val="8"/>
  </w:num>
  <w:num w:numId="30">
    <w:abstractNumId w:val="28"/>
  </w:num>
  <w:num w:numId="31">
    <w:abstractNumId w:val="24"/>
  </w:num>
  <w:num w:numId="32">
    <w:abstractNumId w:val="13"/>
  </w:num>
  <w:num w:numId="33">
    <w:abstractNumId w:val="3"/>
  </w:num>
  <w:num w:numId="34">
    <w:abstractNumId w:val="4"/>
  </w:num>
  <w:num w:numId="35">
    <w:abstractNumId w:val="9"/>
  </w:num>
  <w:num w:numId="36">
    <w:abstractNumId w:val="21"/>
  </w:num>
  <w:num w:numId="37">
    <w:abstractNumId w:val="32"/>
  </w:num>
  <w:num w:numId="38">
    <w:abstractNumId w:val="2"/>
  </w:num>
  <w:num w:numId="39">
    <w:abstractNumId w:val="5"/>
  </w:num>
  <w:num w:numId="4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5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F1E"/>
    <w:rsid w:val="00A961C3"/>
    <w:rsid w:val="00A96B00"/>
    <w:rsid w:val="00A96E49"/>
    <w:rsid w:val="00A97205"/>
    <w:rsid w:val="00A9772A"/>
    <w:rsid w:val="00A97A7B"/>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552F-0490-4055-B09E-493DC474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2683</Words>
  <Characters>15298</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yunjung2</cp:lastModifiedBy>
  <cp:revision>4</cp:revision>
  <cp:lastPrinted>2017-06-13T10:43:00Z</cp:lastPrinted>
  <dcterms:created xsi:type="dcterms:W3CDTF">2017-06-17T00:19:00Z</dcterms:created>
  <dcterms:modified xsi:type="dcterms:W3CDTF">2017-06-17T01:50:00Z</dcterms:modified>
</cp:coreProperties>
</file>